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BC" w:rsidRPr="000B6A25" w:rsidRDefault="00D747BC" w:rsidP="00D747BC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D747BC" w:rsidRPr="000B6A25" w:rsidRDefault="00D747BC" w:rsidP="00D747BC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D747BC" w:rsidRPr="000B6A25" w:rsidRDefault="006E75F7" w:rsidP="006E75F7">
      <w:pPr>
        <w:pStyle w:val="NoSpacing"/>
        <w:tabs>
          <w:tab w:val="left" w:pos="3907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bookmarkStart w:id="0" w:name="_GoBack"/>
      <w:bookmarkEnd w:id="0"/>
    </w:p>
    <w:p w:rsidR="00D747BC" w:rsidRPr="000B6A25" w:rsidRDefault="00D747BC" w:rsidP="00D747BC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D747BC" w:rsidRPr="000B6A25" w:rsidRDefault="00D747BC" w:rsidP="00D747BC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D747BC" w:rsidRPr="000B6A25" w:rsidRDefault="00D747BC" w:rsidP="00D747BC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D747BC" w:rsidRPr="000B6A25" w:rsidRDefault="00D747BC" w:rsidP="00D747BC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D747BC" w:rsidRPr="000B6A25" w:rsidRDefault="00D747BC" w:rsidP="00D747BC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D747BC" w:rsidRPr="000B6A25" w:rsidRDefault="00D747BC" w:rsidP="00D747BC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B6A25">
        <w:rPr>
          <w:rFonts w:ascii="Arial" w:hAnsi="Arial" w:cs="Arial"/>
          <w:sz w:val="56"/>
          <w:szCs w:val="56"/>
        </w:rPr>
        <w:t>PROIECT DIDACTIC</w:t>
      </w:r>
    </w:p>
    <w:p w:rsidR="00D747BC" w:rsidRPr="000B6A25" w:rsidRDefault="00D747BC" w:rsidP="00D747BC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B6A25">
        <w:rPr>
          <w:rFonts w:ascii="Arial" w:hAnsi="Arial" w:cs="Arial"/>
          <w:sz w:val="40"/>
          <w:szCs w:val="40"/>
        </w:rPr>
        <w:t>Clasa a VI-a</w:t>
      </w:r>
    </w:p>
    <w:p w:rsidR="00D747BC" w:rsidRPr="000B6A25" w:rsidRDefault="00D747BC" w:rsidP="00D747BC">
      <w:pPr>
        <w:jc w:val="center"/>
        <w:rPr>
          <w:rFonts w:ascii="Arial" w:hAnsi="Arial" w:cs="Arial"/>
        </w:rPr>
      </w:pPr>
      <w:r w:rsidRPr="000B6A25">
        <w:rPr>
          <w:rFonts w:ascii="Arial" w:eastAsia="Calibri" w:hAnsi="Arial" w:cs="Arial"/>
          <w:sz w:val="40"/>
          <w:szCs w:val="40"/>
        </w:rPr>
        <w:t>Matematică</w:t>
      </w:r>
    </w:p>
    <w:p w:rsidR="00D747BC" w:rsidRPr="000B6A25" w:rsidRDefault="00D747BC" w:rsidP="00D747BC">
      <w:pPr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</w:p>
    <w:p w:rsidR="00D747BC" w:rsidRPr="000B6A25" w:rsidRDefault="00D747BC" w:rsidP="00D747BC">
      <w:pPr>
        <w:spacing w:line="360" w:lineRule="auto"/>
        <w:jc w:val="both"/>
        <w:rPr>
          <w:rFonts w:ascii="Arial" w:hAnsi="Arial" w:cs="Arial"/>
        </w:rPr>
      </w:pPr>
      <w:r w:rsidRPr="00D747BC">
        <w:rPr>
          <w:rFonts w:ascii="Arial" w:hAnsi="Arial" w:cs="Arial"/>
          <w:iCs/>
          <w:sz w:val="28"/>
          <w:szCs w:val="28"/>
        </w:rPr>
        <w:t xml:space="preserve">Proiect didactic realizat </w:t>
      </w:r>
      <w:r>
        <w:rPr>
          <w:rFonts w:ascii="Arial" w:hAnsi="Arial" w:cs="Arial"/>
          <w:iCs/>
          <w:sz w:val="28"/>
          <w:szCs w:val="28"/>
        </w:rPr>
        <w:t xml:space="preserve">de Ana-Cristina Blanariu-Șugar, </w:t>
      </w:r>
      <w:r w:rsidRPr="00D747BC">
        <w:rPr>
          <w:rFonts w:ascii="Arial" w:hAnsi="Arial" w:cs="Arial"/>
          <w:iCs/>
          <w:sz w:val="28"/>
          <w:szCs w:val="28"/>
        </w:rPr>
        <w:t xml:space="preserve">profesor Digitaliada, </w:t>
      </w:r>
      <w:r w:rsidRPr="000B6A25">
        <w:rPr>
          <w:rFonts w:ascii="Arial" w:hAnsi="Arial" w:cs="Arial"/>
          <w:iCs/>
          <w:sz w:val="28"/>
          <w:szCs w:val="28"/>
        </w:rPr>
        <w:t>revizuit de Laura Erculescu, profesor Colegiul Național „Ienachiță Văcărescu” Târgoviște</w:t>
      </w:r>
    </w:p>
    <w:p w:rsidR="00D747BC" w:rsidRPr="000B6A25" w:rsidRDefault="00D747BC" w:rsidP="00D747BC">
      <w:pPr>
        <w:spacing w:line="360" w:lineRule="auto"/>
        <w:jc w:val="both"/>
        <w:rPr>
          <w:rFonts w:ascii="Arial" w:hAnsi="Arial" w:cs="Arial"/>
        </w:rPr>
      </w:pPr>
    </w:p>
    <w:p w:rsidR="00D747BC" w:rsidRDefault="00D747BC" w:rsidP="00D747BC">
      <w:pPr>
        <w:spacing w:line="360" w:lineRule="auto"/>
        <w:jc w:val="both"/>
        <w:rPr>
          <w:rFonts w:ascii="Arial" w:hAnsi="Arial" w:cs="Arial"/>
        </w:rPr>
      </w:pPr>
    </w:p>
    <w:p w:rsidR="007338DB" w:rsidRDefault="007338DB" w:rsidP="00D747BC">
      <w:pPr>
        <w:spacing w:line="360" w:lineRule="auto"/>
        <w:jc w:val="both"/>
        <w:rPr>
          <w:rFonts w:ascii="Arial" w:hAnsi="Arial" w:cs="Arial"/>
        </w:rPr>
      </w:pPr>
    </w:p>
    <w:p w:rsidR="007338DB" w:rsidRDefault="007338DB" w:rsidP="00D747BC">
      <w:pPr>
        <w:spacing w:line="360" w:lineRule="auto"/>
        <w:jc w:val="both"/>
        <w:rPr>
          <w:rFonts w:ascii="Arial" w:hAnsi="Arial" w:cs="Arial"/>
        </w:rPr>
      </w:pPr>
    </w:p>
    <w:p w:rsidR="007338DB" w:rsidRPr="000B6A25" w:rsidRDefault="007338DB" w:rsidP="00D747BC">
      <w:pPr>
        <w:spacing w:line="360" w:lineRule="auto"/>
        <w:jc w:val="both"/>
        <w:rPr>
          <w:rFonts w:ascii="Arial" w:hAnsi="Arial" w:cs="Arial"/>
        </w:rPr>
      </w:pPr>
    </w:p>
    <w:p w:rsidR="00D747BC" w:rsidRPr="000B6A25" w:rsidRDefault="00D747BC" w:rsidP="00D747BC">
      <w:pPr>
        <w:spacing w:line="360" w:lineRule="auto"/>
        <w:jc w:val="both"/>
        <w:rPr>
          <w:rFonts w:ascii="Arial" w:hAnsi="Arial" w:cs="Arial"/>
        </w:rPr>
      </w:pPr>
    </w:p>
    <w:p w:rsidR="00D747BC" w:rsidRPr="000B6A25" w:rsidRDefault="00D747BC" w:rsidP="00D747BC">
      <w:pPr>
        <w:jc w:val="both"/>
        <w:rPr>
          <w:rFonts w:ascii="Arial" w:hAnsi="Arial" w:cs="Arial"/>
        </w:rPr>
      </w:pPr>
      <w:r w:rsidRPr="000B6A25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0B6A25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0B6A25">
        <w:rPr>
          <w:rFonts w:ascii="Arial" w:hAnsi="Arial" w:cs="Arial"/>
        </w:rPr>
        <w:t xml:space="preserve">.  </w:t>
      </w:r>
    </w:p>
    <w:p w:rsidR="00563BA9" w:rsidRDefault="00563BA9" w:rsidP="001F3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F31AC" w:rsidRPr="00563BA9" w:rsidRDefault="001F31AC" w:rsidP="001F3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lastRenderedPageBreak/>
        <w:t>Înțelegerea matematicii utilizând jocul Negative Numbers</w:t>
      </w:r>
    </w:p>
    <w:p w:rsidR="001F31AC" w:rsidRPr="00563BA9" w:rsidRDefault="001F31AC" w:rsidP="001F3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F31AC" w:rsidRPr="00563BA9" w:rsidRDefault="001F31AC" w:rsidP="001F3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464820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AC" w:rsidRPr="00563BA9" w:rsidRDefault="00995B1F" w:rsidP="001F3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Clasa a VI-a</w:t>
      </w:r>
    </w:p>
    <w:p w:rsidR="001F31AC" w:rsidRPr="00563BA9" w:rsidRDefault="001F31AC" w:rsidP="001F31A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>Mulțimea numerelor întregi</w:t>
      </w:r>
      <w:r w:rsidRPr="00563BA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63BA9">
        <w:rPr>
          <w:rFonts w:ascii="Arial" w:hAnsi="Arial" w:cs="Arial"/>
          <w:b/>
          <w:color w:val="000000"/>
          <w:sz w:val="22"/>
          <w:szCs w:val="22"/>
        </w:rPr>
        <w:t>Împărțirea numerelor întregi</w:t>
      </w:r>
    </w:p>
    <w:p w:rsidR="00563BA9" w:rsidRPr="00563BA9" w:rsidRDefault="00563BA9" w:rsidP="00563B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63BA9" w:rsidRPr="00563BA9" w:rsidRDefault="00563BA9" w:rsidP="00563B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63BA9" w:rsidRPr="00563BA9" w:rsidRDefault="00563BA9" w:rsidP="00563B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232F">
        <w:rPr>
          <w:rFonts w:ascii="Arial" w:hAnsi="Arial" w:cs="Arial"/>
          <w:b/>
          <w:bCs/>
          <w:sz w:val="22"/>
          <w:szCs w:val="22"/>
        </w:rPr>
        <w:t>DISCIPLINA</w:t>
      </w:r>
      <w:r w:rsidRPr="00563BA9">
        <w:rPr>
          <w:rFonts w:ascii="Arial" w:hAnsi="Arial" w:cs="Arial"/>
          <w:bCs/>
          <w:sz w:val="22"/>
          <w:szCs w:val="22"/>
        </w:rPr>
        <w:t xml:space="preserve">: Matematică </w:t>
      </w:r>
    </w:p>
    <w:p w:rsidR="00563BA9" w:rsidRPr="00563BA9" w:rsidRDefault="00563BA9" w:rsidP="00563BA9">
      <w:pPr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1E414F">
        <w:rPr>
          <w:rFonts w:ascii="Arial" w:hAnsi="Arial" w:cs="Arial"/>
          <w:b/>
          <w:sz w:val="22"/>
          <w:szCs w:val="22"/>
        </w:rPr>
        <w:t>UNITATEA DE ÎNVĂŢARE</w:t>
      </w:r>
      <w:r w:rsidRPr="00563BA9">
        <w:rPr>
          <w:rFonts w:ascii="Arial" w:hAnsi="Arial" w:cs="Arial"/>
          <w:sz w:val="22"/>
          <w:szCs w:val="22"/>
        </w:rPr>
        <w:t>: Mulțimea numerelor întregi</w:t>
      </w:r>
    </w:p>
    <w:p w:rsidR="00563BA9" w:rsidRPr="00563BA9" w:rsidRDefault="00234E8D" w:rsidP="00563B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E414F">
        <w:rPr>
          <w:rFonts w:ascii="Arial" w:hAnsi="Arial" w:cs="Arial"/>
          <w:b/>
          <w:bCs/>
          <w:sz w:val="22"/>
          <w:szCs w:val="22"/>
        </w:rPr>
        <w:t>TITLUL LECȚ</w:t>
      </w:r>
      <w:r w:rsidR="00563BA9" w:rsidRPr="001E414F">
        <w:rPr>
          <w:rFonts w:ascii="Arial" w:hAnsi="Arial" w:cs="Arial"/>
          <w:b/>
          <w:bCs/>
          <w:sz w:val="22"/>
          <w:szCs w:val="22"/>
        </w:rPr>
        <w:t>IEI</w:t>
      </w:r>
      <w:r w:rsidR="00563BA9" w:rsidRPr="00563BA9">
        <w:rPr>
          <w:rFonts w:ascii="Arial" w:hAnsi="Arial" w:cs="Arial"/>
          <w:bCs/>
          <w:sz w:val="22"/>
          <w:szCs w:val="22"/>
        </w:rPr>
        <w:t xml:space="preserve">: </w:t>
      </w:r>
      <w:r w:rsidR="00563BA9" w:rsidRPr="00563BA9">
        <w:rPr>
          <w:rFonts w:ascii="Arial" w:hAnsi="Arial" w:cs="Arial"/>
          <w:color w:val="000000"/>
          <w:sz w:val="22"/>
          <w:szCs w:val="22"/>
        </w:rPr>
        <w:t>Împărțirea numerelor întregi</w:t>
      </w:r>
      <w:r w:rsidR="00563BA9" w:rsidRPr="00563BA9">
        <w:rPr>
          <w:rFonts w:ascii="Arial" w:hAnsi="Arial" w:cs="Arial"/>
          <w:bCs/>
          <w:sz w:val="22"/>
          <w:szCs w:val="22"/>
        </w:rPr>
        <w:t xml:space="preserve"> </w:t>
      </w:r>
    </w:p>
    <w:p w:rsidR="00563BA9" w:rsidRPr="00563BA9" w:rsidRDefault="00563BA9" w:rsidP="00563B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E414F">
        <w:rPr>
          <w:rFonts w:ascii="Arial" w:hAnsi="Arial" w:cs="Arial"/>
          <w:b/>
          <w:bCs/>
          <w:sz w:val="22"/>
          <w:szCs w:val="22"/>
        </w:rPr>
        <w:t>TIPUL LECȚIEI</w:t>
      </w:r>
      <w:r w:rsidR="001E414F">
        <w:rPr>
          <w:rFonts w:ascii="Arial" w:hAnsi="Arial" w:cs="Arial"/>
          <w:bCs/>
          <w:sz w:val="22"/>
          <w:szCs w:val="22"/>
        </w:rPr>
        <w:t>:</w:t>
      </w:r>
      <w:r w:rsidRPr="00563BA9">
        <w:rPr>
          <w:rFonts w:ascii="Arial" w:hAnsi="Arial" w:cs="Arial"/>
          <w:bCs/>
          <w:sz w:val="22"/>
          <w:szCs w:val="22"/>
        </w:rPr>
        <w:t xml:space="preserve"> Lecţie de însușire de noi cunoștințe</w:t>
      </w:r>
    </w:p>
    <w:p w:rsidR="00563BA9" w:rsidRPr="00563BA9" w:rsidRDefault="00563BA9" w:rsidP="00563B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E414F">
        <w:rPr>
          <w:rFonts w:ascii="Arial" w:hAnsi="Arial" w:cs="Arial"/>
          <w:b/>
          <w:bCs/>
          <w:sz w:val="22"/>
          <w:szCs w:val="22"/>
        </w:rPr>
        <w:t>DURATA</w:t>
      </w:r>
      <w:r w:rsidRPr="00563BA9">
        <w:rPr>
          <w:rFonts w:ascii="Arial" w:hAnsi="Arial" w:cs="Arial"/>
          <w:bCs/>
          <w:sz w:val="22"/>
          <w:szCs w:val="22"/>
        </w:rPr>
        <w:t>: 50 min</w:t>
      </w:r>
    </w:p>
    <w:p w:rsidR="00563BA9" w:rsidRPr="00563BA9" w:rsidRDefault="00563BA9" w:rsidP="00563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414F">
        <w:rPr>
          <w:rFonts w:ascii="Arial" w:hAnsi="Arial" w:cs="Arial"/>
          <w:b/>
          <w:bCs/>
          <w:sz w:val="22"/>
          <w:szCs w:val="22"/>
        </w:rPr>
        <w:t>SCOPUL</w:t>
      </w:r>
      <w:r w:rsidRPr="00563BA9">
        <w:rPr>
          <w:rFonts w:ascii="Arial" w:hAnsi="Arial" w:cs="Arial"/>
          <w:bCs/>
          <w:sz w:val="22"/>
          <w:szCs w:val="22"/>
        </w:rPr>
        <w:t xml:space="preserve">: </w:t>
      </w:r>
      <w:r w:rsidRPr="00563BA9">
        <w:rPr>
          <w:rFonts w:ascii="Arial" w:hAnsi="Arial" w:cs="Arial"/>
          <w:sz w:val="22"/>
          <w:szCs w:val="22"/>
        </w:rPr>
        <w:t>Dobândirea capacității</w:t>
      </w:r>
      <w:r w:rsidR="00BF329B">
        <w:rPr>
          <w:rFonts w:ascii="Arial" w:hAnsi="Arial" w:cs="Arial"/>
          <w:sz w:val="22"/>
          <w:szCs w:val="22"/>
        </w:rPr>
        <w:t xml:space="preserve"> de a împărți</w:t>
      </w:r>
      <w:r w:rsidRPr="00563BA9">
        <w:rPr>
          <w:rFonts w:ascii="Arial" w:hAnsi="Arial" w:cs="Arial"/>
          <w:sz w:val="22"/>
          <w:szCs w:val="22"/>
        </w:rPr>
        <w:t xml:space="preserve"> numere întregi.</w:t>
      </w:r>
    </w:p>
    <w:p w:rsidR="003F6EAA" w:rsidRDefault="003F6EAA" w:rsidP="003F6EAA">
      <w:pPr>
        <w:pStyle w:val="Heading1"/>
        <w:spacing w:before="236"/>
        <w:ind w:left="0"/>
        <w:rPr>
          <w:rFonts w:ascii="Arial" w:hAnsi="Arial" w:cs="Arial"/>
          <w:b w:val="0"/>
          <w:bCs w:val="0"/>
          <w:sz w:val="22"/>
          <w:szCs w:val="22"/>
          <w:lang w:val="pt-BR" w:bidi="ar-SA"/>
        </w:rPr>
      </w:pPr>
    </w:p>
    <w:p w:rsidR="00FB6000" w:rsidRPr="003F6EAA" w:rsidRDefault="00FB6000" w:rsidP="003F6EAA">
      <w:pPr>
        <w:pStyle w:val="Heading1"/>
        <w:spacing w:before="0"/>
        <w:ind w:left="0"/>
        <w:rPr>
          <w:rFonts w:ascii="Arial" w:hAnsi="Arial" w:cs="Arial"/>
          <w:bCs w:val="0"/>
          <w:sz w:val="22"/>
          <w:szCs w:val="22"/>
          <w:lang w:bidi="ar-SA"/>
        </w:rPr>
      </w:pPr>
      <w:r w:rsidRPr="003F6EAA">
        <w:rPr>
          <w:rFonts w:ascii="Arial" w:hAnsi="Arial" w:cs="Arial"/>
          <w:bCs w:val="0"/>
          <w:sz w:val="22"/>
          <w:szCs w:val="22"/>
          <w:lang w:bidi="ar-SA"/>
        </w:rPr>
        <w:t>COMPETENŢE GENERALE</w:t>
      </w:r>
      <w:r w:rsidR="003F6EAA" w:rsidRPr="003F6EAA">
        <w:rPr>
          <w:rFonts w:ascii="Arial" w:hAnsi="Arial" w:cs="Arial"/>
          <w:bCs w:val="0"/>
          <w:sz w:val="22"/>
          <w:szCs w:val="22"/>
          <w:lang w:bidi="ar-SA"/>
        </w:rPr>
        <w:t>:</w:t>
      </w:r>
    </w:p>
    <w:p w:rsidR="00FB6000" w:rsidRDefault="00FB6000" w:rsidP="003F6EAA">
      <w:pPr>
        <w:rPr>
          <w:b/>
          <w:sz w:val="20"/>
        </w:rPr>
      </w:pPr>
    </w:p>
    <w:p w:rsidR="00FB6000" w:rsidRPr="00FB6000" w:rsidRDefault="00FB6000" w:rsidP="003F6EAA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ind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Identificarea unor date, mărimi și relații matematice, în contextul în care acestea apar</w:t>
      </w:r>
    </w:p>
    <w:p w:rsidR="00FB6000" w:rsidRPr="00FB6000" w:rsidRDefault="00FB6000" w:rsidP="00FB6000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spacing w:before="122" w:line="244" w:lineRule="auto"/>
        <w:ind w:right="149"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Prelucrarea unor date matematice de tip cantitativ, calitativ, structural, cuprinse în diverse surse informaționale</w:t>
      </w:r>
    </w:p>
    <w:p w:rsidR="00FB6000" w:rsidRPr="00FB6000" w:rsidRDefault="00FB6000" w:rsidP="00FB6000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spacing w:before="117"/>
        <w:ind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Utilizarea conceptelor și a algoritmilor specifici în diverse contexte matematice</w:t>
      </w:r>
    </w:p>
    <w:p w:rsidR="00FB6000" w:rsidRPr="00FB6000" w:rsidRDefault="00FB6000" w:rsidP="00FB6000">
      <w:pPr>
        <w:widowControl w:val="0"/>
        <w:numPr>
          <w:ilvl w:val="0"/>
          <w:numId w:val="6"/>
        </w:numPr>
        <w:tabs>
          <w:tab w:val="left" w:pos="422"/>
          <w:tab w:val="left" w:pos="1808"/>
          <w:tab w:val="left" w:pos="2214"/>
          <w:tab w:val="left" w:pos="3250"/>
          <w:tab w:val="left" w:pos="4189"/>
          <w:tab w:val="left" w:pos="5552"/>
          <w:tab w:val="left" w:pos="5886"/>
          <w:tab w:val="left" w:pos="7414"/>
          <w:tab w:val="left" w:pos="8766"/>
        </w:tabs>
        <w:autoSpaceDE w:val="0"/>
        <w:autoSpaceDN w:val="0"/>
        <w:spacing w:before="119" w:line="244" w:lineRule="auto"/>
        <w:ind w:right="152"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Exprimarea</w:t>
      </w:r>
      <w:r w:rsidRPr="00FB6000">
        <w:rPr>
          <w:rFonts w:ascii="Arial" w:hAnsi="Arial" w:cs="Arial"/>
          <w:sz w:val="22"/>
          <w:szCs w:val="22"/>
        </w:rPr>
        <w:tab/>
        <w:t>în</w:t>
      </w:r>
      <w:r w:rsidRPr="00FB6000">
        <w:rPr>
          <w:rFonts w:ascii="Arial" w:hAnsi="Arial" w:cs="Arial"/>
          <w:sz w:val="22"/>
          <w:szCs w:val="22"/>
        </w:rPr>
        <w:tab/>
        <w:t>limbajul</w:t>
      </w:r>
      <w:r w:rsidRPr="00FB6000">
        <w:rPr>
          <w:rFonts w:ascii="Arial" w:hAnsi="Arial" w:cs="Arial"/>
          <w:sz w:val="22"/>
          <w:szCs w:val="22"/>
        </w:rPr>
        <w:tab/>
        <w:t>specific</w:t>
      </w:r>
      <w:r w:rsidRPr="00FB6000">
        <w:rPr>
          <w:rFonts w:ascii="Arial" w:hAnsi="Arial" w:cs="Arial"/>
          <w:sz w:val="22"/>
          <w:szCs w:val="22"/>
        </w:rPr>
        <w:tab/>
        <w:t>matematicii</w:t>
      </w:r>
      <w:r w:rsidRPr="00FB6000">
        <w:rPr>
          <w:rFonts w:ascii="Arial" w:hAnsi="Arial" w:cs="Arial"/>
          <w:sz w:val="22"/>
          <w:szCs w:val="22"/>
        </w:rPr>
        <w:tab/>
        <w:t>a</w:t>
      </w:r>
      <w:r w:rsidRPr="00FB6000">
        <w:rPr>
          <w:rFonts w:ascii="Arial" w:hAnsi="Arial" w:cs="Arial"/>
          <w:sz w:val="22"/>
          <w:szCs w:val="22"/>
        </w:rPr>
        <w:tab/>
        <w:t>informațiilor,</w:t>
      </w:r>
      <w:r w:rsidRPr="00FB6000">
        <w:rPr>
          <w:rFonts w:ascii="Arial" w:hAnsi="Arial" w:cs="Arial"/>
          <w:sz w:val="22"/>
          <w:szCs w:val="22"/>
        </w:rPr>
        <w:tab/>
        <w:t>concluziilor</w:t>
      </w:r>
      <w:r w:rsidRPr="00FB6000">
        <w:rPr>
          <w:rFonts w:ascii="Arial" w:hAnsi="Arial" w:cs="Arial"/>
          <w:sz w:val="22"/>
          <w:szCs w:val="22"/>
        </w:rPr>
        <w:tab/>
        <w:t>și demersurilor de rezolvare pentru o situaţie dată</w:t>
      </w:r>
    </w:p>
    <w:p w:rsidR="00FB6000" w:rsidRPr="00FB6000" w:rsidRDefault="00FB6000" w:rsidP="00FB6000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spacing w:before="118"/>
        <w:ind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Analizarea caracteristicilor matematice ale unei situaţii date</w:t>
      </w:r>
    </w:p>
    <w:p w:rsidR="00FB6000" w:rsidRPr="00FB6000" w:rsidRDefault="00FB6000" w:rsidP="00FB6000">
      <w:pPr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spacing w:before="119" w:line="244" w:lineRule="auto"/>
        <w:ind w:right="150"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Modelarea matematică a unei situaţii date, prin integrarea achizițiilor din diferite domenii</w:t>
      </w:r>
    </w:p>
    <w:p w:rsidR="00FB6000" w:rsidRPr="00FC54FD" w:rsidRDefault="00FB6000" w:rsidP="00FB6000">
      <w:pPr>
        <w:rPr>
          <w:b/>
          <w:sz w:val="20"/>
        </w:rPr>
      </w:pPr>
    </w:p>
    <w:p w:rsidR="00FB6000" w:rsidRPr="003F6EAA" w:rsidRDefault="00FB6000" w:rsidP="00FB6000">
      <w:pPr>
        <w:spacing w:before="6"/>
        <w:rPr>
          <w:rFonts w:ascii="Arial" w:hAnsi="Arial" w:cs="Arial"/>
          <w:b/>
          <w:sz w:val="22"/>
          <w:szCs w:val="22"/>
        </w:rPr>
      </w:pPr>
      <w:r w:rsidRPr="003F6EAA">
        <w:rPr>
          <w:rFonts w:ascii="Arial" w:hAnsi="Arial" w:cs="Arial"/>
          <w:b/>
          <w:sz w:val="22"/>
          <w:szCs w:val="22"/>
        </w:rPr>
        <w:t>COMPETENŢE SPECIFICE</w:t>
      </w:r>
      <w:r w:rsidR="003F6EAA" w:rsidRPr="003F6EAA">
        <w:rPr>
          <w:rFonts w:ascii="Arial" w:hAnsi="Arial" w:cs="Arial"/>
          <w:b/>
          <w:sz w:val="22"/>
          <w:szCs w:val="22"/>
        </w:rPr>
        <w:t>:</w:t>
      </w:r>
      <w:r w:rsidRPr="003F6EAA">
        <w:rPr>
          <w:rFonts w:ascii="Arial" w:hAnsi="Arial" w:cs="Arial"/>
          <w:b/>
          <w:sz w:val="22"/>
          <w:szCs w:val="22"/>
        </w:rPr>
        <w:t xml:space="preserve"> </w:t>
      </w:r>
    </w:p>
    <w:p w:rsidR="00FB6000" w:rsidRPr="00FB6000" w:rsidRDefault="00FB6000" w:rsidP="00FB6000">
      <w:pPr>
        <w:pStyle w:val="TableParagraph"/>
        <w:spacing w:before="62"/>
        <w:ind w:left="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>1.3. Identificarea caracteristicilor numerelor întregi în contexte variate</w:t>
      </w:r>
    </w:p>
    <w:p w:rsidR="00FB6000" w:rsidRPr="00FB6000" w:rsidRDefault="00FB6000" w:rsidP="00FB6000">
      <w:pPr>
        <w:tabs>
          <w:tab w:val="left" w:pos="450"/>
        </w:tabs>
        <w:spacing w:before="77" w:line="247" w:lineRule="auto"/>
        <w:ind w:right="315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2.3. Utilizarea operațiilor cu numere întregi pentru rezolvarea ecuațiilor și inecuațiilor</w:t>
      </w:r>
    </w:p>
    <w:p w:rsidR="00FB6000" w:rsidRPr="00FB6000" w:rsidRDefault="00FB6000" w:rsidP="00FB6000">
      <w:pPr>
        <w:pStyle w:val="TableParagraph"/>
        <w:spacing w:before="60" w:line="228" w:lineRule="exact"/>
        <w:ind w:left="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>3.3. Aplicarea regulilor de calcul şi folosirea parantezelor în efectuarea operaţiilor cu numere întregi</w:t>
      </w:r>
    </w:p>
    <w:p w:rsidR="00FB6000" w:rsidRPr="00FB6000" w:rsidRDefault="00FB6000" w:rsidP="00FB6000">
      <w:pPr>
        <w:pStyle w:val="TableParagraph"/>
        <w:spacing w:before="60" w:line="227" w:lineRule="exact"/>
        <w:ind w:left="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>5.3. Interpretarea unor date din probleme care se rezolvă utilizând numerele întregi</w:t>
      </w:r>
    </w:p>
    <w:p w:rsidR="00FB6000" w:rsidRPr="00FB6000" w:rsidRDefault="00FB6000" w:rsidP="00FB6000">
      <w:pPr>
        <w:pStyle w:val="TableParagraph"/>
        <w:spacing w:before="79" w:line="218" w:lineRule="auto"/>
        <w:ind w:left="10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 xml:space="preserve">divizibilitatea în </w:t>
      </w:r>
      <w:r>
        <w:rPr>
          <w:rFonts w:ascii="Arial" w:hAnsi="Arial" w:cs="Arial"/>
          <w:lang w:bidi="ar-SA"/>
        </w:rPr>
        <w:t>Z</w:t>
      </w:r>
    </w:p>
    <w:p w:rsidR="00FB6000" w:rsidRPr="00563BA9" w:rsidRDefault="00FB6000" w:rsidP="00FB6000">
      <w:pPr>
        <w:pStyle w:val="TableParagraph"/>
        <w:spacing w:before="60" w:line="249" w:lineRule="auto"/>
        <w:ind w:left="0" w:right="11"/>
        <w:rPr>
          <w:rFonts w:ascii="Arial" w:hAnsi="Arial" w:cs="Arial"/>
          <w:bCs/>
        </w:rPr>
      </w:pPr>
      <w:r w:rsidRPr="00FB6000">
        <w:rPr>
          <w:rFonts w:ascii="Arial" w:hAnsi="Arial" w:cs="Arial"/>
          <w:lang w:bidi="ar-SA"/>
        </w:rPr>
        <w:t>6.3. Transpunerea, în limbaj algebric, a unei situaţii date, rezolvarea ecuației sau inecuației</w:t>
      </w:r>
      <w:r w:rsidRPr="00FC54FD">
        <w:rPr>
          <w:b/>
          <w:w w:val="105"/>
          <w:sz w:val="20"/>
        </w:rPr>
        <w:t xml:space="preserve"> </w:t>
      </w:r>
      <w:r w:rsidRPr="00FB6000">
        <w:rPr>
          <w:rFonts w:ascii="Arial" w:hAnsi="Arial" w:cs="Arial"/>
          <w:lang w:bidi="ar-SA"/>
        </w:rPr>
        <w:t>obținute</w:t>
      </w:r>
      <w:r w:rsidRPr="00FC54FD">
        <w:rPr>
          <w:b/>
          <w:w w:val="105"/>
          <w:sz w:val="20"/>
        </w:rPr>
        <w:t xml:space="preserve"> </w:t>
      </w:r>
    </w:p>
    <w:p w:rsidR="00FB6000" w:rsidRDefault="00FB6000" w:rsidP="00FB600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3BA9" w:rsidRPr="007B7188" w:rsidRDefault="00563BA9" w:rsidP="00FB600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7188">
        <w:rPr>
          <w:rFonts w:ascii="Arial" w:hAnsi="Arial" w:cs="Arial"/>
          <w:b/>
          <w:bCs/>
          <w:sz w:val="22"/>
          <w:szCs w:val="22"/>
        </w:rPr>
        <w:t>OBIECTIVE OPERAȚIONALE</w:t>
      </w:r>
      <w:r w:rsidR="009F731D" w:rsidRPr="007B7188">
        <w:rPr>
          <w:rFonts w:ascii="Arial" w:hAnsi="Arial" w:cs="Arial"/>
          <w:b/>
          <w:bCs/>
          <w:sz w:val="22"/>
          <w:szCs w:val="22"/>
        </w:rPr>
        <w:t xml:space="preserve"> DERIVATE DIN COMPETENȚELE SPECIFICE</w:t>
      </w:r>
      <w:r w:rsidR="007B7188" w:rsidRPr="007B7188">
        <w:rPr>
          <w:rFonts w:ascii="Arial" w:hAnsi="Arial" w:cs="Arial"/>
          <w:b/>
          <w:bCs/>
          <w:sz w:val="22"/>
          <w:szCs w:val="22"/>
        </w:rPr>
        <w:t>:</w:t>
      </w:r>
      <w:r w:rsidR="009F731D" w:rsidRPr="007B718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6000" w:rsidRPr="00FB6000" w:rsidRDefault="00FB6000" w:rsidP="00FB6000">
      <w:pPr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 xml:space="preserve">1. </w:t>
      </w:r>
      <w:r w:rsidR="00A07B0B">
        <w:rPr>
          <w:rFonts w:ascii="Arial" w:hAnsi="Arial" w:cs="Arial"/>
          <w:sz w:val="22"/>
          <w:szCs w:val="22"/>
        </w:rPr>
        <w:t>Să identifice în exerciții și probleme</w:t>
      </w:r>
      <w:r w:rsidRPr="00FB6000">
        <w:rPr>
          <w:rFonts w:ascii="Arial" w:hAnsi="Arial" w:cs="Arial"/>
          <w:sz w:val="22"/>
          <w:szCs w:val="22"/>
        </w:rPr>
        <w:t xml:space="preserve"> </w:t>
      </w:r>
      <w:r w:rsidR="009F731D">
        <w:rPr>
          <w:rFonts w:ascii="Arial" w:hAnsi="Arial" w:cs="Arial"/>
          <w:sz w:val="22"/>
          <w:szCs w:val="22"/>
        </w:rPr>
        <w:t>operațiile</w:t>
      </w:r>
      <w:r w:rsidR="00B33FF6">
        <w:rPr>
          <w:rFonts w:ascii="Arial" w:hAnsi="Arial" w:cs="Arial"/>
          <w:sz w:val="22"/>
          <w:szCs w:val="22"/>
        </w:rPr>
        <w:t xml:space="preserve"> de împărțire cu </w:t>
      </w:r>
      <w:r w:rsidR="009F731D">
        <w:rPr>
          <w:rFonts w:ascii="Arial" w:hAnsi="Arial" w:cs="Arial"/>
          <w:sz w:val="22"/>
          <w:szCs w:val="22"/>
        </w:rPr>
        <w:t>numere</w:t>
      </w:r>
      <w:r w:rsidRPr="00FB6000">
        <w:rPr>
          <w:rFonts w:ascii="Arial" w:hAnsi="Arial" w:cs="Arial"/>
          <w:sz w:val="22"/>
          <w:szCs w:val="22"/>
        </w:rPr>
        <w:t xml:space="preserve"> întregi.</w:t>
      </w:r>
    </w:p>
    <w:p w:rsidR="00FB6000" w:rsidRPr="00FB6000" w:rsidRDefault="00FB6000" w:rsidP="00FB6000">
      <w:pPr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 xml:space="preserve">2. </w:t>
      </w:r>
      <w:r w:rsidR="00251A9E">
        <w:rPr>
          <w:rFonts w:ascii="Arial" w:hAnsi="Arial" w:cs="Arial"/>
          <w:sz w:val="22"/>
          <w:szCs w:val="22"/>
        </w:rPr>
        <w:t>Să recunoască</w:t>
      </w:r>
      <w:r w:rsidR="00041239">
        <w:rPr>
          <w:rFonts w:ascii="Arial" w:hAnsi="Arial" w:cs="Arial"/>
          <w:sz w:val="22"/>
          <w:szCs w:val="22"/>
        </w:rPr>
        <w:t xml:space="preserve"> deîmpărțitul</w:t>
      </w:r>
      <w:r w:rsidR="00B33FF6">
        <w:rPr>
          <w:rFonts w:ascii="Arial" w:hAnsi="Arial" w:cs="Arial"/>
          <w:sz w:val="22"/>
          <w:szCs w:val="22"/>
        </w:rPr>
        <w:t>,</w:t>
      </w:r>
      <w:r w:rsidR="00041239">
        <w:rPr>
          <w:rFonts w:ascii="Arial" w:hAnsi="Arial" w:cs="Arial"/>
          <w:sz w:val="22"/>
          <w:szCs w:val="22"/>
        </w:rPr>
        <w:t xml:space="preserve"> împărțitorul</w:t>
      </w:r>
      <w:r w:rsidR="00251A9E">
        <w:rPr>
          <w:rFonts w:ascii="Arial" w:hAnsi="Arial" w:cs="Arial"/>
          <w:sz w:val="22"/>
          <w:szCs w:val="22"/>
        </w:rPr>
        <w:t xml:space="preserve"> și </w:t>
      </w:r>
      <w:r w:rsidR="00041239">
        <w:rPr>
          <w:rFonts w:ascii="Arial" w:hAnsi="Arial" w:cs="Arial"/>
          <w:sz w:val="22"/>
          <w:szCs w:val="22"/>
        </w:rPr>
        <w:t>câtul</w:t>
      </w:r>
      <w:r w:rsidR="00B33FF6">
        <w:rPr>
          <w:rFonts w:ascii="Arial" w:hAnsi="Arial" w:cs="Arial"/>
          <w:sz w:val="22"/>
          <w:szCs w:val="22"/>
        </w:rPr>
        <w:t xml:space="preserve"> într-o operație de împărțire cu numere întregi</w:t>
      </w:r>
    </w:p>
    <w:p w:rsidR="00FB6000" w:rsidRPr="00FB6000" w:rsidRDefault="00FB6000" w:rsidP="00FB6000">
      <w:pPr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 xml:space="preserve">3.  </w:t>
      </w:r>
      <w:r w:rsidR="00251A9E">
        <w:rPr>
          <w:rFonts w:ascii="Arial" w:hAnsi="Arial" w:cs="Arial"/>
          <w:sz w:val="22"/>
          <w:szCs w:val="22"/>
        </w:rPr>
        <w:t>Să aplice corect regulile</w:t>
      </w:r>
      <w:r w:rsidRPr="00FB600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împărțire</w:t>
      </w:r>
      <w:r w:rsidRPr="00FB6000">
        <w:rPr>
          <w:rFonts w:ascii="Arial" w:hAnsi="Arial" w:cs="Arial"/>
          <w:sz w:val="22"/>
          <w:szCs w:val="22"/>
        </w:rPr>
        <w:t xml:space="preserve"> a numerelor întregi </w:t>
      </w:r>
      <w:r>
        <w:rPr>
          <w:rFonts w:ascii="Arial" w:hAnsi="Arial" w:cs="Arial"/>
          <w:sz w:val="22"/>
          <w:szCs w:val="22"/>
        </w:rPr>
        <w:t xml:space="preserve">în </w:t>
      </w:r>
      <w:r w:rsidR="00A07B0B">
        <w:rPr>
          <w:rFonts w:ascii="Arial" w:hAnsi="Arial" w:cs="Arial"/>
          <w:sz w:val="22"/>
          <w:szCs w:val="22"/>
        </w:rPr>
        <w:t>rezolvarea</w:t>
      </w:r>
      <w:r w:rsidRPr="00FB60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exercițiilor și problemelor</w:t>
      </w:r>
    </w:p>
    <w:p w:rsidR="00563BA9" w:rsidRPr="00563BA9" w:rsidRDefault="00563BA9" w:rsidP="00563B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63BA9" w:rsidRPr="00563BA9" w:rsidRDefault="00563BA9" w:rsidP="00563B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7B0B">
        <w:rPr>
          <w:rFonts w:ascii="Arial" w:hAnsi="Arial" w:cs="Arial"/>
          <w:b/>
          <w:bCs/>
          <w:sz w:val="22"/>
          <w:szCs w:val="22"/>
        </w:rPr>
        <w:t>METODE ŞI PROCEDEE DIDACTICE</w:t>
      </w:r>
      <w:r w:rsidRPr="00563BA9">
        <w:rPr>
          <w:rFonts w:ascii="Arial" w:hAnsi="Arial" w:cs="Arial"/>
          <w:bCs/>
          <w:sz w:val="22"/>
          <w:szCs w:val="22"/>
        </w:rPr>
        <w:t>: Conversaţia, explicaţia, exerciţiul, munca individuală</w:t>
      </w:r>
    </w:p>
    <w:p w:rsidR="00563BA9" w:rsidRDefault="00563BA9" w:rsidP="00563BA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A07B0B">
        <w:rPr>
          <w:rFonts w:ascii="Arial" w:hAnsi="Arial" w:cs="Arial"/>
          <w:b/>
          <w:bCs/>
          <w:sz w:val="22"/>
          <w:szCs w:val="22"/>
        </w:rPr>
        <w:lastRenderedPageBreak/>
        <w:t>MIJLOACE DE ÎNVĂŢĂMÂNT</w:t>
      </w:r>
      <w:r w:rsidRPr="00563BA9">
        <w:rPr>
          <w:rFonts w:ascii="Arial" w:hAnsi="Arial" w:cs="Arial"/>
          <w:bCs/>
          <w:sz w:val="22"/>
          <w:szCs w:val="22"/>
        </w:rPr>
        <w:t xml:space="preserve">: Tabla, caietul, manualul, fișa de lucru,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563BA9">
        <w:rPr>
          <w:rFonts w:ascii="Arial" w:hAnsi="Arial" w:cs="Arial"/>
          <w:color w:val="000000"/>
          <w:sz w:val="22"/>
          <w:szCs w:val="22"/>
        </w:rPr>
        <w:t xml:space="preserve">abletele cu jocul </w:t>
      </w:r>
      <w:r w:rsidRPr="00A07B0B">
        <w:rPr>
          <w:rFonts w:ascii="Arial" w:hAnsi="Arial" w:cs="Arial"/>
          <w:b/>
          <w:i/>
          <w:color w:val="000000"/>
          <w:sz w:val="22"/>
          <w:szCs w:val="22"/>
        </w:rPr>
        <w:t>Negative Numbers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A07B0B" w:rsidRPr="00563BA9" w:rsidRDefault="00A07B0B" w:rsidP="00563BA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63BA9" w:rsidRDefault="00563BA9" w:rsidP="00563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B0B">
        <w:rPr>
          <w:rFonts w:ascii="Arial" w:hAnsi="Arial" w:cs="Arial"/>
          <w:b/>
          <w:sz w:val="22"/>
          <w:szCs w:val="22"/>
        </w:rPr>
        <w:t>FORME DE ORGANIZARE</w:t>
      </w:r>
      <w:r w:rsidRPr="00563BA9">
        <w:rPr>
          <w:rFonts w:ascii="Arial" w:hAnsi="Arial" w:cs="Arial"/>
          <w:sz w:val="22"/>
          <w:szCs w:val="22"/>
        </w:rPr>
        <w:t>: Frontal şi individual</w:t>
      </w:r>
    </w:p>
    <w:p w:rsidR="00A07B0B" w:rsidRPr="00563BA9" w:rsidRDefault="00A07B0B" w:rsidP="00563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BA9" w:rsidRPr="00A07B0B" w:rsidRDefault="00563BA9" w:rsidP="00563BA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7B0B">
        <w:rPr>
          <w:rFonts w:ascii="Arial" w:hAnsi="Arial" w:cs="Arial"/>
          <w:b/>
          <w:sz w:val="22"/>
          <w:szCs w:val="22"/>
        </w:rPr>
        <w:t xml:space="preserve">BIBLIOGRAFIE: </w:t>
      </w:r>
    </w:p>
    <w:p w:rsidR="00563BA9" w:rsidRPr="00563BA9" w:rsidRDefault="00563BA9" w:rsidP="00F3439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63BA9">
        <w:rPr>
          <w:rFonts w:ascii="Arial" w:hAnsi="Arial" w:cs="Arial"/>
          <w:color w:val="000000"/>
          <w:sz w:val="22"/>
          <w:szCs w:val="22"/>
        </w:rPr>
        <w:t xml:space="preserve">I. Petrică, V. Bășeanu, I. Chebici, </w:t>
      </w:r>
      <w:r w:rsidRPr="00563BA9">
        <w:rPr>
          <w:rFonts w:ascii="Arial" w:hAnsi="Arial" w:cs="Arial"/>
          <w:i/>
          <w:color w:val="000000"/>
          <w:sz w:val="22"/>
          <w:szCs w:val="22"/>
        </w:rPr>
        <w:t>Manual de matematică, clasa a VI-a</w:t>
      </w:r>
      <w:r w:rsidRPr="00563BA9">
        <w:rPr>
          <w:rFonts w:ascii="Arial" w:hAnsi="Arial" w:cs="Arial"/>
          <w:color w:val="000000"/>
          <w:sz w:val="22"/>
          <w:szCs w:val="22"/>
        </w:rPr>
        <w:t>, Editura Petrion, 2004</w:t>
      </w:r>
    </w:p>
    <w:p w:rsidR="00563BA9" w:rsidRPr="00563BA9" w:rsidRDefault="00563BA9" w:rsidP="00F3439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63BA9">
        <w:rPr>
          <w:rFonts w:ascii="Arial" w:hAnsi="Arial" w:cs="Arial"/>
          <w:color w:val="000000"/>
          <w:sz w:val="22"/>
          <w:szCs w:val="22"/>
        </w:rPr>
        <w:t xml:space="preserve">Ș. Smărăndoiu, M. Perianu, D. Savulescu, </w:t>
      </w:r>
      <w:r w:rsidRPr="00563BA9">
        <w:rPr>
          <w:rFonts w:ascii="Arial" w:hAnsi="Arial" w:cs="Arial"/>
          <w:i/>
          <w:color w:val="000000"/>
          <w:sz w:val="22"/>
          <w:szCs w:val="22"/>
        </w:rPr>
        <w:t>Clubul matematicienilor</w:t>
      </w:r>
      <w:r w:rsidRPr="00563BA9">
        <w:rPr>
          <w:rFonts w:ascii="Arial" w:hAnsi="Arial" w:cs="Arial"/>
          <w:color w:val="000000"/>
          <w:sz w:val="22"/>
          <w:szCs w:val="22"/>
        </w:rPr>
        <w:t>, Editura Art, 2016</w:t>
      </w:r>
    </w:p>
    <w:p w:rsidR="00563BA9" w:rsidRPr="00F34397" w:rsidRDefault="00563BA9" w:rsidP="00F3439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34397">
        <w:rPr>
          <w:rFonts w:ascii="Arial" w:hAnsi="Arial" w:cs="Arial"/>
          <w:color w:val="000000"/>
          <w:sz w:val="22"/>
          <w:szCs w:val="22"/>
        </w:rPr>
        <w:t xml:space="preserve">D. Brânzei, D. Zaharia, M. Zaharia, </w:t>
      </w:r>
      <w:r w:rsidRPr="00F34397">
        <w:rPr>
          <w:rFonts w:ascii="Arial" w:hAnsi="Arial" w:cs="Arial"/>
          <w:i/>
          <w:color w:val="000000"/>
          <w:sz w:val="22"/>
          <w:szCs w:val="22"/>
        </w:rPr>
        <w:t>Mate 2015</w:t>
      </w:r>
      <w:r w:rsidRPr="00F34397">
        <w:rPr>
          <w:rFonts w:ascii="Arial" w:hAnsi="Arial" w:cs="Arial"/>
          <w:color w:val="000000"/>
          <w:sz w:val="22"/>
          <w:szCs w:val="22"/>
        </w:rPr>
        <w:t xml:space="preserve">, Editura Paralela 45, 2015 </w:t>
      </w:r>
    </w:p>
    <w:p w:rsidR="00563BA9" w:rsidRPr="00563BA9" w:rsidRDefault="00563BA9" w:rsidP="00563B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63BA9" w:rsidRPr="00563BA9" w:rsidRDefault="00563BA9" w:rsidP="001F31AC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</w:p>
    <w:p w:rsidR="00563BA9" w:rsidRPr="00563BA9" w:rsidRDefault="00563BA9" w:rsidP="001F31AC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</w:p>
    <w:p w:rsidR="00563BA9" w:rsidRPr="00563BA9" w:rsidRDefault="00563BA9" w:rsidP="001F31AC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</w:p>
    <w:p w:rsidR="00563BA9" w:rsidRPr="00563BA9" w:rsidRDefault="00563BA9" w:rsidP="001F31AC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</w:p>
    <w:p w:rsidR="00563BA9" w:rsidRDefault="00563BA9" w:rsidP="00563BA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63BA9" w:rsidRPr="00563BA9" w:rsidRDefault="00563BA9" w:rsidP="00563BA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63BA9" w:rsidRPr="00563BA9" w:rsidRDefault="00563BA9" w:rsidP="001F31AC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</w:p>
    <w:p w:rsidR="00563BA9" w:rsidRDefault="00563BA9" w:rsidP="001F31AC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  <w:sectPr w:rsidR="00563BA9" w:rsidSect="00563BA9">
          <w:footerReference w:type="even" r:id="rId9"/>
          <w:footerReference w:type="default" r:id="rId10"/>
          <w:pgSz w:w="11906" w:h="16838"/>
          <w:pgMar w:top="567" w:right="1417" w:bottom="1417" w:left="1260" w:header="708" w:footer="708" w:gutter="0"/>
          <w:cols w:space="708"/>
          <w:docGrid w:linePitch="360"/>
        </w:sectPr>
      </w:pPr>
    </w:p>
    <w:p w:rsidR="001F31AC" w:rsidRPr="00563BA9" w:rsidRDefault="001F31AC" w:rsidP="001F31AC">
      <w:pPr>
        <w:spacing w:line="360" w:lineRule="auto"/>
        <w:ind w:left="70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lastRenderedPageBreak/>
        <w:t>Desfăşurarea lecţiei</w:t>
      </w: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715"/>
        <w:gridCol w:w="4961"/>
        <w:gridCol w:w="3686"/>
        <w:gridCol w:w="1417"/>
        <w:gridCol w:w="1701"/>
      </w:tblGrid>
      <w:tr w:rsidR="00563BA9" w:rsidRPr="00563BA9" w:rsidTr="00563BA9">
        <w:tc>
          <w:tcPr>
            <w:tcW w:w="1829" w:type="dxa"/>
            <w:vAlign w:val="center"/>
          </w:tcPr>
          <w:p w:rsidR="00563BA9" w:rsidRPr="00563BA9" w:rsidRDefault="00563BA9" w:rsidP="00B543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ETAPELE LECȚIEI</w:t>
            </w:r>
          </w:p>
        </w:tc>
        <w:tc>
          <w:tcPr>
            <w:tcW w:w="1715" w:type="dxa"/>
          </w:tcPr>
          <w:p w:rsidR="00563BA9" w:rsidRPr="008E3D02" w:rsidRDefault="00563BA9" w:rsidP="00563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02">
              <w:rPr>
                <w:rFonts w:ascii="Arial" w:hAnsi="Arial" w:cs="Arial"/>
                <w:b/>
                <w:bCs/>
                <w:sz w:val="20"/>
                <w:szCs w:val="20"/>
              </w:rPr>
              <w:t>OBIECTIVELE</w:t>
            </w:r>
          </w:p>
          <w:p w:rsidR="00563BA9" w:rsidRPr="008E3D02" w:rsidRDefault="00563BA9" w:rsidP="00563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02">
              <w:rPr>
                <w:rFonts w:ascii="Arial" w:hAnsi="Arial" w:cs="Arial"/>
                <w:b/>
                <w:bCs/>
                <w:sz w:val="20"/>
                <w:szCs w:val="20"/>
              </w:rPr>
              <w:t>OPERAŢIONA</w:t>
            </w:r>
            <w:r w:rsidR="00EE5CC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E3D02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="00EE5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DERIVATE DIN COMPETENȚE-LE SPECIFICE</w:t>
            </w:r>
          </w:p>
          <w:p w:rsidR="00563BA9" w:rsidRPr="00563BA9" w:rsidRDefault="00563BA9" w:rsidP="00B543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63BA9" w:rsidRPr="00563BA9" w:rsidRDefault="00563BA9" w:rsidP="00B543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ACTIVITATEA PROFESORULUI</w:t>
            </w:r>
          </w:p>
        </w:tc>
        <w:tc>
          <w:tcPr>
            <w:tcW w:w="3686" w:type="dxa"/>
            <w:vAlign w:val="center"/>
          </w:tcPr>
          <w:p w:rsidR="00563BA9" w:rsidRPr="00563BA9" w:rsidRDefault="00563BA9" w:rsidP="00B543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ACTIVITATEA ELEVILOR</w:t>
            </w:r>
          </w:p>
        </w:tc>
        <w:tc>
          <w:tcPr>
            <w:tcW w:w="1417" w:type="dxa"/>
            <w:vAlign w:val="center"/>
          </w:tcPr>
          <w:p w:rsidR="00563BA9" w:rsidRPr="00563BA9" w:rsidRDefault="00563BA9" w:rsidP="00B543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STRATEGII DIDACTICE</w:t>
            </w:r>
          </w:p>
        </w:tc>
        <w:tc>
          <w:tcPr>
            <w:tcW w:w="1701" w:type="dxa"/>
            <w:vAlign w:val="center"/>
          </w:tcPr>
          <w:p w:rsidR="00563BA9" w:rsidRPr="00563BA9" w:rsidRDefault="00563BA9" w:rsidP="00B543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3452">
              <w:rPr>
                <w:rFonts w:ascii="Arial" w:hAnsi="Arial" w:cs="Arial"/>
                <w:b/>
                <w:sz w:val="22"/>
                <w:szCs w:val="22"/>
              </w:rPr>
              <w:t>METODE DE EVALUARE</w:t>
            </w:r>
          </w:p>
        </w:tc>
      </w:tr>
      <w:tr w:rsidR="00563BA9" w:rsidRPr="00563BA9" w:rsidTr="00563BA9">
        <w:trPr>
          <w:trHeight w:val="1395"/>
        </w:trPr>
        <w:tc>
          <w:tcPr>
            <w:tcW w:w="1829" w:type="dxa"/>
          </w:tcPr>
          <w:p w:rsidR="00563BA9" w:rsidRPr="00D96D25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>Moment organizatoric</w:t>
            </w:r>
          </w:p>
          <w:p w:rsidR="00563BA9" w:rsidRPr="00D96D25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63BA9" w:rsidRPr="00D96D25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Verificarea temei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(3 min.)</w:t>
            </w:r>
          </w:p>
        </w:tc>
        <w:tc>
          <w:tcPr>
            <w:tcW w:w="1715" w:type="dxa"/>
          </w:tcPr>
          <w:p w:rsidR="00563BA9" w:rsidRPr="00563BA9" w:rsidRDefault="00B33FF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</w:t>
            </w:r>
          </w:p>
        </w:tc>
        <w:tc>
          <w:tcPr>
            <w:tcW w:w="496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Notează absenţii, creează condițiile optime necesare desfășurării eficiente a lecției de matematică.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Verifică frontal și individual rezolvarea temei pentru acasă.</w:t>
            </w:r>
          </w:p>
          <w:p w:rsid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Se rezolvă exercițiile care i-au pus în dificultate pe elevi.</w:t>
            </w:r>
          </w:p>
          <w:p w:rsidR="008A6E7E" w:rsidRPr="00563BA9" w:rsidRDefault="008A6E7E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Elevii se pregătesc cu cele necesare bunei desfăşurări a lecţiei: caiete, manual, culegere, tablete.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Prezintă caietele de temă la colțul băncii.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Conversația frontală și individuală</w:t>
            </w:r>
          </w:p>
        </w:tc>
        <w:tc>
          <w:tcPr>
            <w:tcW w:w="170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Aprecieri orale individuale și colective</w:t>
            </w:r>
          </w:p>
        </w:tc>
      </w:tr>
      <w:tr w:rsidR="00563BA9" w:rsidRPr="00563BA9" w:rsidTr="00563BA9">
        <w:trPr>
          <w:trHeight w:val="2437"/>
        </w:trPr>
        <w:tc>
          <w:tcPr>
            <w:tcW w:w="1829" w:type="dxa"/>
          </w:tcPr>
          <w:p w:rsidR="00563BA9" w:rsidRPr="00D96D25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>Captarea atenției</w:t>
            </w:r>
          </w:p>
          <w:p w:rsidR="00563BA9" w:rsidRPr="00D96D25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63BA9" w:rsidRPr="00D96D25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6D25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Reactualiza-rea cunoștințelor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(8 min.)</w:t>
            </w:r>
          </w:p>
        </w:tc>
        <w:tc>
          <w:tcPr>
            <w:tcW w:w="1715" w:type="dxa"/>
          </w:tcPr>
          <w:p w:rsidR="00563BA9" w:rsidRPr="00563BA9" w:rsidRDefault="00B33FF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</w:t>
            </w:r>
          </w:p>
        </w:tc>
        <w:tc>
          <w:tcPr>
            <w:tcW w:w="496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Profesorul inițiază o conversație cu scopul de a reaminti noțiunile studiate în orele anterioare, referitoare la mulțimea numerelor întregi, semnul unui număr întreg, modulul unui număr întreg, adunarea, scăderea și înmulțirea numerelor întregi.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Se verifică dacă elevii și-au însușit regulile aplicate la adunarea/scăderea/înmulțirea numerelor întregi prin rezolvarea, la tablă, a unui set de exerciții.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Răspund la întrebările profesorului.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Elevii rezolvă exercițiile primite.</w:t>
            </w:r>
          </w:p>
        </w:tc>
        <w:tc>
          <w:tcPr>
            <w:tcW w:w="1417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Exercițiul</w:t>
            </w:r>
          </w:p>
        </w:tc>
        <w:tc>
          <w:tcPr>
            <w:tcW w:w="170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Aprecieri orale individuale și colective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Aprecieri individuale/notare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3BA9" w:rsidRPr="00563BA9" w:rsidTr="00563BA9">
        <w:trPr>
          <w:trHeight w:val="1069"/>
        </w:trPr>
        <w:tc>
          <w:tcPr>
            <w:tcW w:w="1829" w:type="dxa"/>
          </w:tcPr>
          <w:p w:rsidR="00563BA9" w:rsidRPr="00C6016F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601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Anunțarea titlului 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(2 min.)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563BA9" w:rsidRPr="00563BA9" w:rsidRDefault="00B33FF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</w:t>
            </w:r>
          </w:p>
        </w:tc>
        <w:tc>
          <w:tcPr>
            <w:tcW w:w="4961" w:type="dxa"/>
          </w:tcPr>
          <w:p w:rsidR="00563BA9" w:rsidRDefault="00563BA9" w:rsidP="0009045E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Profesorul anunță și notează titlul lecției:  </w:t>
            </w:r>
            <w:r w:rsidRPr="00563BA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Împărțirea numerelor întregi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și prezintă pe înțelesul elevilor obiectivele lecției.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Notează în caiete titlul lecției.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Conversația </w:t>
            </w:r>
          </w:p>
        </w:tc>
        <w:tc>
          <w:tcPr>
            <w:tcW w:w="170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3BA9" w:rsidRPr="00563BA9" w:rsidTr="00563BA9">
        <w:trPr>
          <w:trHeight w:val="70"/>
        </w:trPr>
        <w:tc>
          <w:tcPr>
            <w:tcW w:w="1829" w:type="dxa"/>
          </w:tcPr>
          <w:p w:rsidR="00563BA9" w:rsidRPr="00C6016F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6016F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Dirijarea învățării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  <w:tc>
          <w:tcPr>
            <w:tcW w:w="1715" w:type="dxa"/>
          </w:tcPr>
          <w:p w:rsidR="00563BA9" w:rsidRPr="00563BA9" w:rsidRDefault="00B33FF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</w:t>
            </w:r>
          </w:p>
        </w:tc>
        <w:tc>
          <w:tcPr>
            <w:tcW w:w="496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Profesorul definește operația de împărțire:</w:t>
            </w:r>
          </w:p>
          <w:p w:rsidR="00563BA9" w:rsidRPr="00563BA9" w:rsidRDefault="00563BA9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Fiind date numere întregi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</m:t>
              </m:r>
            </m:oMath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și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b,</m:t>
              </m:r>
            </m:oMath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cu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b</m:t>
              </m:r>
            </m:oMath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diferit de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0</m:t>
              </m:r>
            </m:oMath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și divizorul lui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</m:t>
              </m:r>
            </m:oMath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. A împărți pe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</m:t>
              </m:r>
            </m:oMath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la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b</m:t>
              </m:r>
            </m:oMath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înseamnă a determina numărul întreg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c</m:t>
              </m:r>
            </m:oMath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astfel încât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a=b∙c</m:t>
              </m:r>
            </m:oMath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</w:p>
          <w:p w:rsidR="00563BA9" w:rsidRPr="00563BA9" w:rsidRDefault="00563BA9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w:lastRenderedPageBreak/>
                  <m:t>a= deîmpărțit</m:t>
                </m:r>
              </m:oMath>
            </m:oMathPara>
          </w:p>
          <w:p w:rsidR="00563BA9" w:rsidRPr="00563BA9" w:rsidRDefault="00563BA9" w:rsidP="00B54368">
            <w:pPr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b= împărțitor</m:t>
                </m:r>
              </m:oMath>
            </m:oMathPara>
          </w:p>
          <w:p w:rsidR="00563BA9" w:rsidRPr="00563BA9" w:rsidRDefault="00563BA9" w:rsidP="00B54368">
            <w:pPr>
              <w:shd w:val="clear" w:color="auto" w:fill="FFFFFF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c= cât</m:t>
                </m:r>
              </m:oMath>
            </m:oMathPara>
          </w:p>
          <w:p w:rsidR="00563BA9" w:rsidRPr="00563BA9" w:rsidRDefault="00563BA9" w:rsidP="00E50356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Elevii fac apel la </w:t>
            </w:r>
            <w:r w:rsidRPr="00563B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cunoştinţe despre formula matematică a împărţirii exacte: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  D : Î = C,    Î = 0</m:t>
              </m:r>
            </m:oMath>
            <w:r w:rsidRPr="00563B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şi proba împărţirii: 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D = Î </m:t>
              </m:r>
              <m:r>
                <w:rPr>
                  <w:rFonts w:ascii="Cambria Math" w:hAnsi="Cambria Math" w:cs="Arial"/>
                  <w:bCs/>
                  <w:i/>
                  <w:color w:val="000000"/>
                  <w:position w:val="-4"/>
                  <w:sz w:val="22"/>
                  <w:szCs w:val="22"/>
                </w:rPr>
                <w:object w:dxaOrig="180" w:dyaOrig="2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8.75pt;height:10.65pt" o:ole="">
                    <v:imagedata r:id="rId11" o:title=""/>
                  </v:shape>
                  <o:OLEObject Type="Embed" ProgID="Equation.3" ShapeID="_x0000_i1025" DrawAspect="Content" ObjectID="_1609769082" r:id="rId12"/>
                </w:object>
              </m:r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 C</m:t>
              </m:r>
            </m:oMath>
            <w:r w:rsidRPr="00563B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precum şi la cunoştinţe despre proba înmulţirii  </w:t>
            </w:r>
            <w:r w:rsidRPr="00563BA9">
              <w:rPr>
                <w:rFonts w:ascii="Arial" w:hAnsi="Arial" w:cs="Arial"/>
                <w:bCs/>
                <w:color w:val="000000"/>
                <w:position w:val="-6"/>
                <w:sz w:val="22"/>
                <w:szCs w:val="22"/>
              </w:rPr>
              <w:object w:dxaOrig="820" w:dyaOrig="279">
                <v:shape id="_x0000_i1026" type="#_x0000_t75" style="width:40.7pt;height:13.75pt" o:ole="">
                  <v:imagedata r:id="rId13" o:title=""/>
                </v:shape>
                <o:OLEObject Type="Embed" ProgID="Equation.3" ShapeID="_x0000_i1026" DrawAspect="Content" ObjectID="_1609769083" r:id="rId14"/>
              </w:object>
            </w:r>
            <w:r w:rsidRPr="00563B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unde </w:t>
            </w:r>
            <w:r w:rsidRPr="00563BA9">
              <w:rPr>
                <w:rFonts w:ascii="Arial" w:hAnsi="Arial" w:cs="Arial"/>
                <w:bCs/>
                <w:color w:val="000000"/>
                <w:position w:val="-10"/>
                <w:sz w:val="22"/>
                <w:szCs w:val="22"/>
              </w:rPr>
              <w:object w:dxaOrig="1080" w:dyaOrig="360">
                <v:shape id="_x0000_i1027" type="#_x0000_t75" style="width:53.85pt;height:18.15pt" o:ole="">
                  <v:imagedata r:id="rId15" o:title=""/>
                </v:shape>
                <o:OLEObject Type="Embed" ProgID="Equation.3" ShapeID="_x0000_i1027" DrawAspect="Content" ObjectID="_1609769084" r:id="rId16"/>
              </w:object>
            </w:r>
            <w:r w:rsidRPr="00563B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care se efectuează prin împărţire </w:t>
            </w:r>
            <w:r w:rsidRPr="00563BA9">
              <w:rPr>
                <w:rFonts w:ascii="Arial" w:hAnsi="Arial" w:cs="Arial"/>
                <w:bCs/>
                <w:color w:val="000000"/>
                <w:position w:val="-6"/>
                <w:sz w:val="22"/>
                <w:szCs w:val="22"/>
              </w:rPr>
              <w:object w:dxaOrig="840" w:dyaOrig="279">
                <v:shape id="_x0000_i1028" type="#_x0000_t75" style="width:41.95pt;height:13.75pt" o:ole="">
                  <v:imagedata r:id="rId17" o:title=""/>
                </v:shape>
                <o:OLEObject Type="Embed" ProgID="Equation.3" ShapeID="_x0000_i1028" DrawAspect="Content" ObjectID="_1609769085" r:id="rId18"/>
              </w:object>
            </w:r>
          </w:p>
          <w:p w:rsidR="00563BA9" w:rsidRPr="00E50356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0356">
              <w:rPr>
                <w:rFonts w:ascii="Arial" w:hAnsi="Arial" w:cs="Arial"/>
                <w:b/>
                <w:color w:val="000000"/>
                <w:sz w:val="22"/>
                <w:szCs w:val="22"/>
              </w:rPr>
              <w:t>Exemple: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Știm că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: (-8)∙(-7)=+56</m:t>
              </m:r>
            </m:oMath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, deci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(+56): (+7)=+8</m:t>
              </m:r>
            </m:oMath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 (-4)*(+5)=-20</m:t>
              </m:r>
            </m:oMath>
            <w:r>
              <w:rPr>
                <w:rFonts w:ascii="Arial" w:hAnsi="Arial" w:cs="Arial"/>
                <w:color w:val="000000"/>
                <w:sz w:val="22"/>
                <w:szCs w:val="22"/>
              </w:rPr>
              <w:t>,d</w:t>
            </w: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eci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(-20): (+5)=-4</m:t>
              </m:r>
            </m:oMath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 etc. ...</w:t>
            </w:r>
          </w:p>
          <w:p w:rsid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Se continuă cu exemple până când elevii descoperă regula semnelor.</w:t>
            </w:r>
          </w:p>
          <w:p w:rsidR="003702E6" w:rsidRPr="00563BA9" w:rsidRDefault="003702E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Regulă</w:t>
            </w:r>
            <w:r w:rsidRPr="00563BA9">
              <w:rPr>
                <w:rFonts w:ascii="Arial" w:hAnsi="Arial" w:cs="Arial"/>
                <w:b/>
                <w:color w:val="000000"/>
                <w:sz w:val="22"/>
                <w:szCs w:val="22"/>
              </w:rPr>
              <w:t>:  Câtul a două numere întregi nenule de același semn, cu împărțitorul divizor al deîmpărțitului, este un număr întreg pozitiv.</w:t>
            </w:r>
          </w:p>
          <w:p w:rsidR="00563BA9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b/>
                <w:color w:val="000000"/>
                <w:sz w:val="22"/>
                <w:szCs w:val="22"/>
              </w:rPr>
              <w:t>Câtul a două numere întregi nenule de semne diferite, cu împărțitorul divizor al deîmpărțitului, este un număr întreg negativ.</w:t>
            </w:r>
          </w:p>
          <w:p w:rsidR="003702E6" w:rsidRPr="00563BA9" w:rsidRDefault="003702E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563BA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Observație:</w:t>
            </w:r>
            <w:r w:rsidRPr="00563B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a:0</m:t>
              </m:r>
            </m:oMath>
            <w:r w:rsidRPr="00563BA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nu are sens și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0:a= 0</m:t>
              </m:r>
            </m:oMath>
            <w:r w:rsidRPr="00563BA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 oricare ar fi a număr întreg</w:t>
            </w:r>
            <w:r w:rsidRPr="00563BA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. 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Regula semnelor la împărţire:</w:t>
            </w:r>
          </w:p>
          <w:p w:rsidR="00563BA9" w:rsidRPr="00563BA9" w:rsidRDefault="00563BA9" w:rsidP="001F31AC">
            <w:p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lang w:eastAsia="zh-CN"/>
                <w:oMath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    </w:t>
            </w:r>
            <w:r w:rsidRPr="00563BA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m:oMath>
              <m:r>
                <w:rPr>
                  <w:rFonts w:ascii="Cambria Math" w:hAnsi="Cambria Math" w:cs="Arial"/>
                  <w:i/>
                  <w:color w:val="000000"/>
                  <w:position w:val="-10"/>
                  <w:sz w:val="22"/>
                  <w:szCs w:val="22"/>
                  <w:lang w:eastAsia="zh-CN"/>
                </w:rPr>
                <w:object w:dxaOrig="1320" w:dyaOrig="340">
                  <v:shape id="_x0000_i1029" type="#_x0000_t75" style="width:65.75pt;height:16.3pt" o:ole="">
                    <v:imagedata r:id="rId19" o:title=""/>
                  </v:shape>
                  <o:OLEObject Type="Embed" ProgID="Equation.3" ShapeID="_x0000_i1029" DrawAspect="Content" ObjectID="_1609769086" r:id="rId20"/>
                </w:object>
              </m:r>
            </m:oMath>
          </w:p>
          <w:p w:rsidR="00563BA9" w:rsidRPr="00563BA9" w:rsidRDefault="00563BA9" w:rsidP="001F31AC">
            <w:p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lang w:eastAsia="zh-CN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zh-CN"/>
                  </w:rPr>
                  <m:t xml:space="preserve">       </m:t>
                </m:r>
                <m:r>
                  <w:rPr>
                    <w:rFonts w:ascii="Cambria Math" w:hAnsi="Cambria Math" w:cs="Arial"/>
                    <w:i/>
                    <w:color w:val="000000"/>
                    <w:position w:val="-10"/>
                    <w:sz w:val="22"/>
                    <w:szCs w:val="22"/>
                    <w:lang w:eastAsia="zh-CN"/>
                  </w:rPr>
                  <w:object w:dxaOrig="1320" w:dyaOrig="340">
                    <v:shape id="_x0000_i1030" type="#_x0000_t75" style="width:65.75pt;height:16.3pt" o:ole="">
                      <v:imagedata r:id="rId21" o:title=""/>
                    </v:shape>
                    <o:OLEObject Type="Embed" ProgID="Equation.3" ShapeID="_x0000_i1030" DrawAspect="Content" ObjectID="_1609769087" r:id="rId22"/>
                  </w:object>
                </m:r>
              </m:oMath>
            </m:oMathPara>
          </w:p>
          <w:p w:rsidR="00563BA9" w:rsidRPr="00563BA9" w:rsidRDefault="00563BA9" w:rsidP="001F31AC">
            <w:p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lang w:eastAsia="zh-CN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zh-CN"/>
                  </w:rPr>
                  <m:t xml:space="preserve">       </m:t>
                </m:r>
                <m:r>
                  <w:rPr>
                    <w:rFonts w:ascii="Cambria Math" w:hAnsi="Cambria Math" w:cs="Arial"/>
                    <w:i/>
                    <w:color w:val="000000"/>
                    <w:position w:val="-10"/>
                    <w:sz w:val="22"/>
                    <w:szCs w:val="22"/>
                    <w:lang w:eastAsia="zh-CN"/>
                  </w:rPr>
                  <w:object w:dxaOrig="1320" w:dyaOrig="340">
                    <v:shape id="_x0000_i1031" type="#_x0000_t75" style="width:65.75pt;height:16.3pt" o:ole="">
                      <v:imagedata r:id="rId23" o:title=""/>
                    </v:shape>
                    <o:OLEObject Type="Embed" ProgID="Equation.3" ShapeID="_x0000_i1031" DrawAspect="Content" ObjectID="_1609769088" r:id="rId24"/>
                  </w:object>
                </m:r>
              </m:oMath>
            </m:oMathPara>
          </w:p>
          <w:p w:rsidR="00563BA9" w:rsidRPr="00E50356" w:rsidRDefault="00563BA9" w:rsidP="00E50356">
            <w:p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lang w:eastAsia="zh-CN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zh-CN"/>
                  </w:rPr>
                  <m:t xml:space="preserve">       </m:t>
                </m:r>
                <m:r>
                  <w:rPr>
                    <w:rFonts w:ascii="Cambria Math" w:hAnsi="Cambria Math" w:cs="Arial"/>
                    <w:i/>
                    <w:color w:val="000000"/>
                    <w:position w:val="-10"/>
                    <w:sz w:val="22"/>
                    <w:szCs w:val="22"/>
                    <w:lang w:eastAsia="zh-CN"/>
                  </w:rPr>
                  <w:object w:dxaOrig="1320" w:dyaOrig="340">
                    <v:shape id="_x0000_i1032" type="#_x0000_t75" style="width:65.75pt;height:16.3pt" o:ole="">
                      <v:imagedata r:id="rId25" o:title=""/>
                    </v:shape>
                    <o:OLEObject Type="Embed" ProgID="Equation.3" ShapeID="_x0000_i1032" DrawAspect="Content" ObjectID="_1609769089" r:id="rId26"/>
                  </w:object>
                </m:r>
              </m:oMath>
            </m:oMathPara>
          </w:p>
        </w:tc>
        <w:tc>
          <w:tcPr>
            <w:tcW w:w="3686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Notează în caietele de clasă exemplele și regula.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Rezolvă exercițiile  propuse.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Notează în caiete.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Exemplul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Explicația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Învățarea prin descoperire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Observarea sistematică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 și colective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3BA9" w:rsidRPr="00563BA9" w:rsidTr="00D55488">
        <w:trPr>
          <w:trHeight w:val="2780"/>
        </w:trPr>
        <w:tc>
          <w:tcPr>
            <w:tcW w:w="1829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8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Fixarea și consolidarea cunoștințelor</w:t>
            </w: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 (25 min. )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563BA9" w:rsidRPr="00563BA9" w:rsidRDefault="00B33FF6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</w:t>
            </w:r>
          </w:p>
        </w:tc>
        <w:tc>
          <w:tcPr>
            <w:tcW w:w="4961" w:type="dxa"/>
          </w:tcPr>
          <w:p w:rsidR="00563BA9" w:rsidRPr="00563BA9" w:rsidRDefault="00563BA9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Profesorul le cere elevilor să deschidă tabletele și jocul </w:t>
            </w:r>
            <w:r w:rsidRPr="00563B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Negative Numbers </w:t>
            </w: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pentru a exersa împărțirea numerelor întregi.</w:t>
            </w:r>
          </w:p>
          <w:p w:rsidR="00563BA9" w:rsidRPr="00563BA9" w:rsidRDefault="00563BA9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Profesorul le prezintă elevilor jocul </w:t>
            </w:r>
            <w:r w:rsidRPr="00563B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(Anexa1) </w:t>
            </w: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și le solicită să rezolve exercițiile de la al patrulea capitol </w:t>
            </w:r>
            <w:r w:rsidRPr="00563BA9">
              <w:rPr>
                <w:rFonts w:ascii="Arial" w:hAnsi="Arial" w:cs="Arial"/>
                <w:b/>
                <w:color w:val="000000"/>
                <w:sz w:val="22"/>
                <w:szCs w:val="22"/>
              </w:rPr>
              <w:t>Negative Numbers Division</w:t>
            </w: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563BA9" w:rsidRPr="00563BA9" w:rsidRDefault="00563BA9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Oferă ajutorul în găsirea soluției pentru problemele care apar în joc, iar la finalul etapei propune elevilor fișa de lucru.</w:t>
            </w:r>
          </w:p>
        </w:tc>
        <w:tc>
          <w:tcPr>
            <w:tcW w:w="3686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Răspund solicitărilor profesorului.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Fiecare elev lucrează individual, în ritmul propriu, sub îndrumarea profesorului.</w:t>
            </w:r>
          </w:p>
        </w:tc>
        <w:tc>
          <w:tcPr>
            <w:tcW w:w="1417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Explicația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Învățarea cu ajutorul jocului digital.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Munca individuală</w:t>
            </w:r>
          </w:p>
        </w:tc>
        <w:tc>
          <w:tcPr>
            <w:tcW w:w="170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Observarea sistematică 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3BA9" w:rsidRPr="00563BA9" w:rsidTr="00563BA9">
        <w:trPr>
          <w:trHeight w:val="1722"/>
        </w:trPr>
        <w:tc>
          <w:tcPr>
            <w:tcW w:w="1829" w:type="dxa"/>
          </w:tcPr>
          <w:p w:rsidR="00563BA9" w:rsidRPr="00D55488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488">
              <w:rPr>
                <w:rFonts w:ascii="Arial" w:hAnsi="Arial" w:cs="Arial"/>
                <w:b/>
                <w:color w:val="000000"/>
                <w:sz w:val="22"/>
                <w:szCs w:val="22"/>
              </w:rPr>
              <w:t>Asigurarea transferului</w:t>
            </w:r>
          </w:p>
          <w:p w:rsidR="00563BA9" w:rsidRPr="00D55488" w:rsidRDefault="00563BA9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488">
              <w:rPr>
                <w:rFonts w:ascii="Arial" w:hAnsi="Arial" w:cs="Arial"/>
                <w:b/>
                <w:color w:val="000000"/>
                <w:sz w:val="22"/>
                <w:szCs w:val="22"/>
              </w:rPr>
              <w:t>(Tema pentru acasă)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(2 min.)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563BA9" w:rsidRPr="00563BA9" w:rsidRDefault="00B33FF6" w:rsidP="00B5436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</w:t>
            </w:r>
          </w:p>
        </w:tc>
        <w:tc>
          <w:tcPr>
            <w:tcW w:w="496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Profesorul </w:t>
            </w: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 xml:space="preserve">conduce o discuție de reflecție pe baza întrebărilor: </w:t>
            </w:r>
          </w:p>
          <w:p w:rsidR="00563BA9" w:rsidRPr="00563BA9" w:rsidRDefault="00563BA9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56E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Cum vi s-au părut exercițiile de pe tabletă?</w:t>
            </w:r>
          </w:p>
          <w:p w:rsidR="00563BA9" w:rsidRPr="00563BA9" w:rsidRDefault="00563BA9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256E0E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63BA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Credeți că vă este util ce ați învățat astăzi în viața de zi cu zi? Exemplificați.</w:t>
            </w:r>
          </w:p>
          <w:p w:rsidR="00563BA9" w:rsidRPr="00563BA9" w:rsidRDefault="00563BA9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Anunță tema pentru acasă: exercițiile din manualul/auxiliarul clasei.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Notează elevii care s-au remarcat.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Își noteză tema pentru acasă.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</w:tc>
        <w:tc>
          <w:tcPr>
            <w:tcW w:w="1701" w:type="dxa"/>
          </w:tcPr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BA9">
              <w:rPr>
                <w:rFonts w:ascii="Arial" w:hAnsi="Arial" w:cs="Arial"/>
                <w:color w:val="000000"/>
                <w:sz w:val="22"/>
                <w:szCs w:val="22"/>
              </w:rPr>
              <w:t>Notarea</w:t>
            </w: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BA9" w:rsidRPr="00563BA9" w:rsidRDefault="00563BA9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F31AC" w:rsidRPr="00563BA9" w:rsidRDefault="001F31AC" w:rsidP="001F31AC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  <w:r w:rsidRPr="00563BA9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</w:p>
    <w:p w:rsidR="001F31AC" w:rsidRPr="00563BA9" w:rsidRDefault="001F31AC" w:rsidP="001F31AC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1F31AC" w:rsidRDefault="001F31AC" w:rsidP="00563BA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63BA9" w:rsidRPr="00563BA9" w:rsidRDefault="00563BA9" w:rsidP="00563BA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63BA9" w:rsidRDefault="00563BA9" w:rsidP="001F31AC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  <w:sectPr w:rsidR="00563BA9" w:rsidSect="00563BA9">
          <w:pgSz w:w="16838" w:h="11906" w:orient="landscape"/>
          <w:pgMar w:top="1418" w:right="1418" w:bottom="1259" w:left="567" w:header="709" w:footer="709" w:gutter="0"/>
          <w:cols w:space="708"/>
          <w:docGrid w:linePitch="360"/>
        </w:sectPr>
      </w:pPr>
    </w:p>
    <w:p w:rsidR="001F31AC" w:rsidRPr="00563BA9" w:rsidRDefault="001F31AC" w:rsidP="001F31AC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  <w:r w:rsidRPr="00563BA9">
        <w:rPr>
          <w:rFonts w:ascii="Arial" w:hAnsi="Arial" w:cs="Arial"/>
          <w:color w:val="000000"/>
          <w:sz w:val="22"/>
          <w:szCs w:val="22"/>
        </w:rPr>
        <w:lastRenderedPageBreak/>
        <w:t>Anexa 1</w:t>
      </w:r>
    </w:p>
    <w:p w:rsidR="001F31AC" w:rsidRPr="00563BA9" w:rsidRDefault="001F31AC" w:rsidP="001F31AC">
      <w:pPr>
        <w:spacing w:line="360" w:lineRule="auto"/>
        <w:ind w:left="70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>Prezentarea jocului digital Negative Numbers</w:t>
      </w:r>
    </w:p>
    <w:p w:rsidR="001F31AC" w:rsidRPr="00563BA9" w:rsidRDefault="001F31AC" w:rsidP="001F31AC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88781F" w:rsidP="001F31A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Jocul conţine șapte</w:t>
      </w:r>
      <w:r w:rsidR="001F31AC" w:rsidRPr="00563BA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capitole, fiecare cu câte 10 exerciții/probleme în care intervin numere negative: cele patru operații cu numere negative, ecuații și inecuații cu coeficienți numere întregi și un ultim capitol ce conține mai multe tipuri de exerciții cu numere întregi.   </w:t>
      </w:r>
    </w:p>
    <w:p w:rsidR="001F31AC" w:rsidRPr="00563BA9" w:rsidRDefault="001F31AC" w:rsidP="001F31AC">
      <w:pPr>
        <w:pStyle w:val="TIMESNEWROMAN"/>
        <w:rPr>
          <w:color w:val="000000"/>
        </w:rPr>
      </w:pPr>
      <w:r w:rsidRPr="00563BA9">
        <w:rPr>
          <w:color w:val="000000"/>
        </w:rPr>
        <w:t>Jocul permite cronometrarea perioadei de rezolvare și oferă un feed-back la finalul celor 10 întrebări: se afișează câte răspunsuri corecte/greșite au oferit elevii, iar pentru cele greșite afișează răspunsul corect. Elevii au posibilitatea de a relua exercițiul cu alte cerințe de același tip</w:t>
      </w:r>
      <w:r w:rsidRPr="00563BA9">
        <w:rPr>
          <w:b/>
          <w:bCs/>
          <w:color w:val="000000"/>
        </w:rPr>
        <w:t>.</w:t>
      </w:r>
      <w:r w:rsidRPr="00563BA9">
        <w:rPr>
          <w:color w:val="000000"/>
        </w:rPr>
        <w:t xml:space="preserve">    </w:t>
      </w:r>
    </w:p>
    <w:p w:rsidR="001F31AC" w:rsidRPr="00563BA9" w:rsidRDefault="001F31AC" w:rsidP="001F31AC">
      <w:pPr>
        <w:pStyle w:val="TIMESNEWROMAN"/>
        <w:rPr>
          <w:color w:val="000000"/>
        </w:rPr>
      </w:pPr>
    </w:p>
    <w:p w:rsidR="001F31AC" w:rsidRPr="00563BA9" w:rsidRDefault="001F31AC" w:rsidP="001F31AC">
      <w:pPr>
        <w:pStyle w:val="TIMESNEWROMAN"/>
        <w:rPr>
          <w:color w:val="000000"/>
        </w:rPr>
      </w:pPr>
      <w:r w:rsidRPr="00563BA9">
        <w:rPr>
          <w:noProof/>
          <w:color w:val="000000"/>
          <w:lang w:val="en-US" w:eastAsia="en-US"/>
        </w:rPr>
        <w:drawing>
          <wp:inline distT="0" distB="0" distL="0" distR="0">
            <wp:extent cx="2514600" cy="3314700"/>
            <wp:effectExtent l="0" t="0" r="0" b="0"/>
            <wp:docPr id="2" name="Picture 2" descr="Screenshot_2018-01-10-21-48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_2018-01-10-21-48-5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A9">
        <w:rPr>
          <w:color w:val="000000"/>
        </w:rPr>
        <w:t xml:space="preserve">   </w:t>
      </w:r>
      <w:r w:rsidRPr="00563BA9">
        <w:rPr>
          <w:noProof/>
          <w:color w:val="000000"/>
          <w:lang w:val="en-US" w:eastAsia="en-US"/>
        </w:rPr>
        <w:drawing>
          <wp:inline distT="0" distB="0" distL="0" distR="0">
            <wp:extent cx="2971800" cy="3314700"/>
            <wp:effectExtent l="0" t="0" r="0" b="0"/>
            <wp:docPr id="1" name="Picture 1" descr="Screenshot_2018-01-10-21-49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shot_2018-01-10-21-49-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AC" w:rsidRPr="00563BA9" w:rsidRDefault="001F31AC" w:rsidP="001F31A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63BA9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1F31AC" w:rsidRPr="00563BA9" w:rsidRDefault="001F31AC" w:rsidP="001F31A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63BA9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563BA9" w:rsidRDefault="00563BA9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563BA9" w:rsidRDefault="00563BA9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563BA9" w:rsidRPr="00563BA9" w:rsidRDefault="00563BA9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  <w:r w:rsidRPr="00563BA9">
        <w:rPr>
          <w:rStyle w:val="Strong"/>
          <w:rFonts w:ascii="Arial" w:hAnsi="Arial" w:cs="Arial"/>
          <w:bCs w:val="0"/>
          <w:color w:val="000000"/>
          <w:sz w:val="22"/>
          <w:szCs w:val="22"/>
        </w:rPr>
        <w:t>Fișa de lucru</w:t>
      </w:r>
    </w:p>
    <w:p w:rsidR="001F31AC" w:rsidRPr="00563BA9" w:rsidRDefault="001F31AC" w:rsidP="001F31AC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F31AC" w:rsidRPr="00563BA9" w:rsidRDefault="001F31AC" w:rsidP="001F31AC">
      <w:pPr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>1. Efectuați:</w:t>
      </w:r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  <w:sectPr w:rsidR="001F31AC" w:rsidRPr="00563BA9" w:rsidSect="00563BA9">
          <w:pgSz w:w="11906" w:h="16838"/>
          <w:pgMar w:top="567" w:right="1418" w:bottom="1418" w:left="1259" w:header="709" w:footer="709" w:gutter="0"/>
          <w:cols w:space="708"/>
          <w:docGrid w:linePitch="360"/>
        </w:sectPr>
      </w:pPr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(+16):(-8)=                  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(-10) : (-2)=             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(-30) : (+15)=                    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>(+18) : (+3)=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(-48) : (-3) : (+2)=        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-64:4=                     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(+75) : (+5) : (-3)=            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>(-36) : (-4)=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50: (-10)=                    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-56: (+7) : (-4)=        </m:t>
        </m:r>
      </m:oMath>
    </w:p>
    <w:p w:rsidR="001F31AC" w:rsidRPr="00563BA9" w:rsidRDefault="001F31AC" w:rsidP="001F31AC">
      <w:pPr>
        <w:pStyle w:val="ListParagraph"/>
        <w:numPr>
          <w:ilvl w:val="0"/>
          <w:numId w:val="4"/>
        </w:numPr>
        <w:rPr>
          <w:rFonts w:ascii="Cambria Math" w:hAnsi="Cambria Math" w:cs="Arial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color w:val="000000"/>
            <w:sz w:val="22"/>
            <w:szCs w:val="22"/>
          </w:rPr>
          <m:t>42: (-2) : (+7)=</m:t>
        </m:r>
      </m:oMath>
    </w:p>
    <w:p w:rsidR="001F31AC" w:rsidRPr="00563BA9" w:rsidRDefault="001F31AC" w:rsidP="001F31AC">
      <w:pPr>
        <w:rPr>
          <w:rFonts w:ascii="Arial" w:hAnsi="Arial" w:cs="Arial"/>
          <w:color w:val="000000"/>
          <w:sz w:val="22"/>
          <w:szCs w:val="22"/>
        </w:rPr>
        <w:sectPr w:rsidR="001F31AC" w:rsidRPr="00563BA9" w:rsidSect="00563BA9">
          <w:type w:val="continuous"/>
          <w:pgSz w:w="11906" w:h="16838"/>
          <w:pgMar w:top="567" w:right="1418" w:bottom="1418" w:left="1259" w:header="709" w:footer="709" w:gutter="0"/>
          <w:cols w:num="2" w:space="708"/>
          <w:docGrid w:linePitch="360"/>
        </w:sectPr>
      </w:pPr>
    </w:p>
    <w:p w:rsidR="001F31AC" w:rsidRPr="00563BA9" w:rsidRDefault="001F31AC" w:rsidP="001F31AC">
      <w:pPr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>2. Completați tabelul:</w:t>
      </w:r>
    </w:p>
    <w:p w:rsidR="001F31AC" w:rsidRPr="00563BA9" w:rsidRDefault="001F31AC" w:rsidP="001F31A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49"/>
        <w:gridCol w:w="1349"/>
        <w:gridCol w:w="1349"/>
        <w:gridCol w:w="1349"/>
        <w:gridCol w:w="1350"/>
        <w:gridCol w:w="1350"/>
      </w:tblGrid>
      <w:tr w:rsidR="001F31AC" w:rsidRPr="00563BA9" w:rsidTr="00B54368"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b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c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a:b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a:c</m:t>
                </m:r>
              </m:oMath>
            </m:oMathPara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a:b-a:c</m:t>
                </m:r>
              </m:oMath>
            </m:oMathPara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a:(b-c)</m:t>
                </m:r>
              </m:oMath>
            </m:oMathPara>
          </w:p>
        </w:tc>
      </w:tr>
      <w:tr w:rsidR="001F31AC" w:rsidRPr="00563BA9" w:rsidTr="00B54368"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-120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-6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+2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  <w:tr w:rsidR="001F31AC" w:rsidRPr="00563BA9" w:rsidTr="00B54368"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100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-5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-10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  <w:tr w:rsidR="001F31AC" w:rsidRPr="00563BA9" w:rsidTr="00B54368"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-144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-6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-3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  <w:tr w:rsidR="001F31AC" w:rsidRPr="00563BA9" w:rsidTr="00B54368"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-162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+3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+9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  <w:tr w:rsidR="001F31AC" w:rsidRPr="00563BA9" w:rsidTr="00B54368"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324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-9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-3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  <w:tr w:rsidR="001F31AC" w:rsidRPr="00563BA9" w:rsidTr="00B54368"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-72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+4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-8</m:t>
                </m:r>
              </m:oMath>
            </m:oMathPara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49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1350" w:type="dxa"/>
          </w:tcPr>
          <w:p w:rsidR="001F31AC" w:rsidRPr="00563BA9" w:rsidRDefault="001F31AC" w:rsidP="00B54368">
            <w:pPr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</w:tbl>
    <w:p w:rsidR="001F31AC" w:rsidRPr="00563BA9" w:rsidRDefault="001F31AC" w:rsidP="001F31AC">
      <w:pPr>
        <w:jc w:val="center"/>
        <w:rPr>
          <w:rFonts w:ascii="Cambria Math" w:hAnsi="Cambria Math" w:cs="Arial"/>
          <w:color w:val="000000"/>
          <w:sz w:val="22"/>
          <w:szCs w:val="22"/>
          <w:oMath/>
        </w:rPr>
      </w:pPr>
    </w:p>
    <w:p w:rsidR="001F31AC" w:rsidRPr="00F754B9" w:rsidRDefault="001F31AC" w:rsidP="001F31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Pr="00F754B9">
        <w:rPr>
          <w:rFonts w:ascii="Arial" w:hAnsi="Arial" w:cs="Arial"/>
          <w:color w:val="000000"/>
          <w:sz w:val="22"/>
          <w:szCs w:val="22"/>
        </w:rPr>
        <w:t>În coloana A sunt enumerate câturi de numere întregi iar în coloana B valorile acestora scrise într-o altă ordine. Asociaţi fiecare cât cu valoarea sa corectă.</w:t>
      </w:r>
    </w:p>
    <w:p w:rsidR="001F31AC" w:rsidRPr="00563BA9" w:rsidRDefault="001F31AC" w:rsidP="001F31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2016" w:type="dxa"/>
        <w:tblLayout w:type="fixed"/>
        <w:tblLook w:val="0000" w:firstRow="0" w:lastRow="0" w:firstColumn="0" w:lastColumn="0" w:noHBand="0" w:noVBand="0"/>
      </w:tblPr>
      <w:tblGrid>
        <w:gridCol w:w="2070"/>
        <w:gridCol w:w="990"/>
        <w:gridCol w:w="990"/>
      </w:tblGrid>
      <w:tr w:rsidR="001F31AC" w:rsidRPr="00563BA9" w:rsidTr="00B54368">
        <w:trPr>
          <w:trHeight w:val="1"/>
        </w:trPr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B</m:t>
                </m:r>
              </m:oMath>
            </m:oMathPara>
          </w:p>
        </w:tc>
      </w:tr>
      <w:tr w:rsidR="001F31AC" w:rsidRPr="00563BA9" w:rsidTr="00B54368">
        <w:trPr>
          <w:trHeight w:val="1"/>
        </w:trPr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-3164:(+28)</m:t>
                </m:r>
              </m:oMath>
            </m:oMathPara>
          </w:p>
        </w:tc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-134</m:t>
                </m:r>
              </m:oMath>
            </m:oMathPara>
          </w:p>
        </w:tc>
      </w:tr>
      <w:tr w:rsidR="001F31AC" w:rsidRPr="00563BA9" w:rsidTr="00B54368">
        <w:trPr>
          <w:trHeight w:val="1"/>
        </w:trPr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-2299:(-19)</m:t>
                </m:r>
              </m:oMath>
            </m:oMathPara>
          </w:p>
        </w:tc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-113</m:t>
                </m:r>
              </m:oMath>
            </m:oMathPara>
          </w:p>
        </w:tc>
      </w:tr>
      <w:tr w:rsidR="001F31AC" w:rsidRPr="00563BA9" w:rsidTr="00B54368">
        <w:trPr>
          <w:trHeight w:val="1"/>
        </w:trPr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-3332:(-28)</m:t>
                </m:r>
              </m:oMath>
            </m:oMathPara>
          </w:p>
        </w:tc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 121</m:t>
                </m:r>
              </m:oMath>
            </m:oMathPara>
          </w:p>
        </w:tc>
      </w:tr>
      <w:tr w:rsidR="001F31AC" w:rsidRPr="00563BA9" w:rsidTr="00B54368">
        <w:trPr>
          <w:trHeight w:val="1"/>
        </w:trPr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2278:(-17)</m:t>
                </m:r>
              </m:oMath>
            </m:oMathPara>
          </w:p>
        </w:tc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1AC" w:rsidRPr="00563BA9" w:rsidRDefault="001F31AC" w:rsidP="00B54368">
            <w:pPr>
              <w:autoSpaceDE w:val="0"/>
              <w:autoSpaceDN w:val="0"/>
              <w:adjustRightInd w:val="0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 119</m:t>
                </m:r>
              </m:oMath>
            </m:oMathPara>
          </w:p>
        </w:tc>
      </w:tr>
    </w:tbl>
    <w:p w:rsidR="001F31AC" w:rsidRPr="00563BA9" w:rsidRDefault="001F31AC" w:rsidP="001F31AC">
      <w:pPr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Pr="00F754B9">
        <w:rPr>
          <w:rFonts w:ascii="Arial" w:hAnsi="Arial" w:cs="Arial"/>
          <w:color w:val="000000"/>
          <w:sz w:val="22"/>
          <w:szCs w:val="22"/>
        </w:rPr>
        <w:t xml:space="preserve">Știind că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ab+ac=-32 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 xml:space="preserve">și că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a=-4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5B3FCF" w:rsidRPr="00F754B9">
        <w:rPr>
          <w:rFonts w:ascii="Arial" w:hAnsi="Arial" w:cs="Arial"/>
          <w:color w:val="000000"/>
          <w:sz w:val="22"/>
          <w:szCs w:val="22"/>
        </w:rPr>
        <w:t>calculați</w:t>
      </w:r>
      <w:r w:rsidRPr="00F754B9">
        <w:rPr>
          <w:rFonts w:ascii="Arial" w:hAnsi="Arial" w:cs="Arial"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b+c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>.</w:t>
      </w:r>
    </w:p>
    <w:p w:rsidR="001F31AC" w:rsidRPr="00563BA9" w:rsidRDefault="001F31AC" w:rsidP="001F31AC">
      <w:pPr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Pr="00F754B9">
        <w:rPr>
          <w:rFonts w:ascii="Arial" w:hAnsi="Arial" w:cs="Arial"/>
          <w:color w:val="000000"/>
          <w:sz w:val="22"/>
          <w:szCs w:val="22"/>
        </w:rPr>
        <w:t xml:space="preserve">Știind că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xa+xb-xc=288 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 xml:space="preserve">și că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a+b-c=-9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5B3FCF" w:rsidRPr="00F754B9">
        <w:rPr>
          <w:rFonts w:ascii="Arial" w:hAnsi="Arial" w:cs="Arial"/>
          <w:color w:val="000000"/>
          <w:sz w:val="22"/>
          <w:szCs w:val="22"/>
        </w:rPr>
        <w:t>aflați</w:t>
      </w:r>
      <w:r w:rsidRPr="00F754B9">
        <w:rPr>
          <w:rFonts w:ascii="Arial" w:hAnsi="Arial" w:cs="Arial"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x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>.</w:t>
      </w:r>
    </w:p>
    <w:p w:rsidR="001F31AC" w:rsidRPr="00563BA9" w:rsidRDefault="001F31AC" w:rsidP="001F31AC">
      <w:pPr>
        <w:rPr>
          <w:rFonts w:ascii="Arial" w:hAnsi="Arial" w:cs="Arial"/>
          <w:color w:val="000000"/>
          <w:sz w:val="22"/>
          <w:szCs w:val="22"/>
        </w:rPr>
      </w:pPr>
    </w:p>
    <w:p w:rsidR="001F31AC" w:rsidRPr="00F754B9" w:rsidRDefault="001F31AC" w:rsidP="001F31AC">
      <w:pPr>
        <w:rPr>
          <w:rFonts w:ascii="Arial" w:hAnsi="Arial" w:cs="Arial"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Pr="00F754B9">
        <w:rPr>
          <w:rFonts w:ascii="Arial" w:hAnsi="Arial" w:cs="Arial"/>
          <w:color w:val="000000"/>
          <w:sz w:val="22"/>
          <w:szCs w:val="22"/>
        </w:rPr>
        <w:t>Știind că (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x-3)a+(x-c)2b-5c(x-3)=4850 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 xml:space="preserve">și că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a+2b-5c=194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5B3FCF" w:rsidRPr="00F754B9">
        <w:rPr>
          <w:rFonts w:ascii="Arial" w:hAnsi="Arial" w:cs="Arial"/>
          <w:color w:val="000000"/>
          <w:sz w:val="22"/>
          <w:szCs w:val="22"/>
        </w:rPr>
        <w:t>aflați</w:t>
      </w:r>
      <w:r w:rsidRPr="00F754B9">
        <w:rPr>
          <w:rFonts w:ascii="Arial" w:hAnsi="Arial" w:cs="Arial"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x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>.</w:t>
      </w:r>
    </w:p>
    <w:p w:rsidR="001F31AC" w:rsidRPr="00563BA9" w:rsidRDefault="001F31AC" w:rsidP="001F31A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F754B9">
        <w:rPr>
          <w:rFonts w:ascii="Arial" w:hAnsi="Arial" w:cs="Arial"/>
          <w:color w:val="000000"/>
          <w:sz w:val="22"/>
          <w:szCs w:val="22"/>
        </w:rPr>
        <w:t xml:space="preserve">Aflați numărul întreg despre care știm că, înmulțindu-l cu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5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 xml:space="preserve"> și adunând rezultatul lui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143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 xml:space="preserve"> se obține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798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>.</w:t>
      </w:r>
      <w:r w:rsidRPr="00563BA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F31AC" w:rsidRPr="00563BA9" w:rsidRDefault="001F31AC" w:rsidP="001F31AC">
      <w:pPr>
        <w:rPr>
          <w:rFonts w:ascii="Arial" w:hAnsi="Arial" w:cs="Arial"/>
          <w:color w:val="000000"/>
          <w:sz w:val="22"/>
          <w:szCs w:val="22"/>
        </w:rPr>
      </w:pPr>
    </w:p>
    <w:p w:rsidR="001F31AC" w:rsidRPr="00563BA9" w:rsidRDefault="001F31AC" w:rsidP="001F31A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3BA9">
        <w:rPr>
          <w:rFonts w:ascii="Arial" w:hAnsi="Arial" w:cs="Arial"/>
          <w:b/>
          <w:color w:val="000000"/>
          <w:sz w:val="22"/>
          <w:szCs w:val="22"/>
        </w:rPr>
        <w:t xml:space="preserve">8. </w:t>
      </w:r>
      <w:r w:rsidRPr="00F754B9">
        <w:rPr>
          <w:rFonts w:ascii="Arial" w:hAnsi="Arial" w:cs="Arial"/>
          <w:color w:val="000000"/>
          <w:sz w:val="22"/>
          <w:szCs w:val="22"/>
        </w:rPr>
        <w:t xml:space="preserve">Un număr se adună cu dublul său, rezultatul se adună cu triplul numărului inițial, noul rezultat se adună cu de patru ori numărul inițial și așa mai departe; ultima dată se adună cu de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 xml:space="preserve">10 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 xml:space="preserve">ori numărul inițial. Să se afle numărul inițial, știind că suma obținută la final este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-1265</m:t>
        </m:r>
      </m:oMath>
      <w:r w:rsidRPr="00F754B9">
        <w:rPr>
          <w:rFonts w:ascii="Arial" w:hAnsi="Arial" w:cs="Arial"/>
          <w:color w:val="000000"/>
          <w:sz w:val="22"/>
          <w:szCs w:val="22"/>
        </w:rPr>
        <w:t>.</w:t>
      </w:r>
    </w:p>
    <w:p w:rsidR="00054004" w:rsidRPr="00563BA9" w:rsidRDefault="00054004">
      <w:pPr>
        <w:rPr>
          <w:rFonts w:ascii="Arial" w:hAnsi="Arial" w:cs="Arial"/>
          <w:sz w:val="22"/>
          <w:szCs w:val="22"/>
        </w:rPr>
      </w:pPr>
    </w:p>
    <w:sectPr w:rsidR="00054004" w:rsidRPr="00563BA9" w:rsidSect="00563BA9">
      <w:type w:val="continuous"/>
      <w:pgSz w:w="11906" w:h="16838"/>
      <w:pgMar w:top="567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8A" w:rsidRDefault="001F308A">
      <w:r>
        <w:separator/>
      </w:r>
    </w:p>
  </w:endnote>
  <w:endnote w:type="continuationSeparator" w:id="0">
    <w:p w:rsidR="001F308A" w:rsidRDefault="001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995B1F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34E" w:rsidRDefault="001F308A" w:rsidP="00134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995B1F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5F7">
      <w:rPr>
        <w:rStyle w:val="PageNumber"/>
        <w:noProof/>
      </w:rPr>
      <w:t>8</w:t>
    </w:r>
    <w:r>
      <w:rPr>
        <w:rStyle w:val="PageNumber"/>
      </w:rPr>
      <w:fldChar w:fldCharType="end"/>
    </w:r>
  </w:p>
  <w:p w:rsidR="0013434E" w:rsidRPr="00284897" w:rsidRDefault="001F308A" w:rsidP="00921FE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8A" w:rsidRDefault="001F308A">
      <w:r>
        <w:separator/>
      </w:r>
    </w:p>
  </w:footnote>
  <w:footnote w:type="continuationSeparator" w:id="0">
    <w:p w:rsidR="001F308A" w:rsidRDefault="001F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438"/>
    <w:multiLevelType w:val="hybridMultilevel"/>
    <w:tmpl w:val="FA08BF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C26"/>
    <w:multiLevelType w:val="hybridMultilevel"/>
    <w:tmpl w:val="F28A178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1FBE"/>
    <w:multiLevelType w:val="hybridMultilevel"/>
    <w:tmpl w:val="C8D0503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0E8E"/>
    <w:multiLevelType w:val="hybridMultilevel"/>
    <w:tmpl w:val="235E37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A6983"/>
    <w:multiLevelType w:val="hybridMultilevel"/>
    <w:tmpl w:val="38628A74"/>
    <w:lvl w:ilvl="0" w:tplc="15BAC9FC">
      <w:start w:val="1"/>
      <w:numFmt w:val="decimal"/>
      <w:lvlText w:val="%1."/>
      <w:lvlJc w:val="left"/>
      <w:pPr>
        <w:ind w:left="449" w:hanging="228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2"/>
        <w:szCs w:val="22"/>
        <w:lang w:val="ro-RO" w:eastAsia="ro-RO" w:bidi="ro-RO"/>
      </w:rPr>
    </w:lvl>
    <w:lvl w:ilvl="1" w:tplc="86AC1F00">
      <w:numFmt w:val="bullet"/>
      <w:lvlText w:val="•"/>
      <w:lvlJc w:val="left"/>
      <w:pPr>
        <w:ind w:left="1358" w:hanging="228"/>
      </w:pPr>
      <w:rPr>
        <w:rFonts w:hint="default"/>
        <w:lang w:val="ro-RO" w:eastAsia="ro-RO" w:bidi="ro-RO"/>
      </w:rPr>
    </w:lvl>
    <w:lvl w:ilvl="2" w:tplc="9AD2FA60">
      <w:numFmt w:val="bullet"/>
      <w:lvlText w:val="•"/>
      <w:lvlJc w:val="left"/>
      <w:pPr>
        <w:ind w:left="2276" w:hanging="228"/>
      </w:pPr>
      <w:rPr>
        <w:rFonts w:hint="default"/>
        <w:lang w:val="ro-RO" w:eastAsia="ro-RO" w:bidi="ro-RO"/>
      </w:rPr>
    </w:lvl>
    <w:lvl w:ilvl="3" w:tplc="ECD44168">
      <w:numFmt w:val="bullet"/>
      <w:lvlText w:val="•"/>
      <w:lvlJc w:val="left"/>
      <w:pPr>
        <w:ind w:left="3194" w:hanging="228"/>
      </w:pPr>
      <w:rPr>
        <w:rFonts w:hint="default"/>
        <w:lang w:val="ro-RO" w:eastAsia="ro-RO" w:bidi="ro-RO"/>
      </w:rPr>
    </w:lvl>
    <w:lvl w:ilvl="4" w:tplc="B4603C04">
      <w:numFmt w:val="bullet"/>
      <w:lvlText w:val="•"/>
      <w:lvlJc w:val="left"/>
      <w:pPr>
        <w:ind w:left="4112" w:hanging="228"/>
      </w:pPr>
      <w:rPr>
        <w:rFonts w:hint="default"/>
        <w:lang w:val="ro-RO" w:eastAsia="ro-RO" w:bidi="ro-RO"/>
      </w:rPr>
    </w:lvl>
    <w:lvl w:ilvl="5" w:tplc="F3EC4998">
      <w:numFmt w:val="bullet"/>
      <w:lvlText w:val="•"/>
      <w:lvlJc w:val="left"/>
      <w:pPr>
        <w:ind w:left="5030" w:hanging="228"/>
      </w:pPr>
      <w:rPr>
        <w:rFonts w:hint="default"/>
        <w:lang w:val="ro-RO" w:eastAsia="ro-RO" w:bidi="ro-RO"/>
      </w:rPr>
    </w:lvl>
    <w:lvl w:ilvl="6" w:tplc="A01A9268">
      <w:numFmt w:val="bullet"/>
      <w:lvlText w:val="•"/>
      <w:lvlJc w:val="left"/>
      <w:pPr>
        <w:ind w:left="5948" w:hanging="228"/>
      </w:pPr>
      <w:rPr>
        <w:rFonts w:hint="default"/>
        <w:lang w:val="ro-RO" w:eastAsia="ro-RO" w:bidi="ro-RO"/>
      </w:rPr>
    </w:lvl>
    <w:lvl w:ilvl="7" w:tplc="1C0EB80C">
      <w:numFmt w:val="bullet"/>
      <w:lvlText w:val="•"/>
      <w:lvlJc w:val="left"/>
      <w:pPr>
        <w:ind w:left="6866" w:hanging="228"/>
      </w:pPr>
      <w:rPr>
        <w:rFonts w:hint="default"/>
        <w:lang w:val="ro-RO" w:eastAsia="ro-RO" w:bidi="ro-RO"/>
      </w:rPr>
    </w:lvl>
    <w:lvl w:ilvl="8" w:tplc="1BF61CD6">
      <w:numFmt w:val="bullet"/>
      <w:lvlText w:val="•"/>
      <w:lvlJc w:val="left"/>
      <w:pPr>
        <w:ind w:left="7784" w:hanging="228"/>
      </w:pPr>
      <w:rPr>
        <w:rFonts w:hint="default"/>
        <w:lang w:val="ro-RO" w:eastAsia="ro-RO" w:bidi="ro-RO"/>
      </w:rPr>
    </w:lvl>
  </w:abstractNum>
  <w:abstractNum w:abstractNumId="5" w15:restartNumberingAfterBreak="0">
    <w:nsid w:val="7AC11B5E"/>
    <w:multiLevelType w:val="hybridMultilevel"/>
    <w:tmpl w:val="B1FE0500"/>
    <w:lvl w:ilvl="0" w:tplc="436029FA">
      <w:start w:val="1"/>
      <w:numFmt w:val="decimal"/>
      <w:lvlText w:val="%1."/>
      <w:lvlJc w:val="left"/>
      <w:pPr>
        <w:ind w:left="404" w:hanging="267"/>
        <w:jc w:val="left"/>
      </w:pPr>
      <w:rPr>
        <w:rFonts w:hint="default"/>
        <w:b w:val="0"/>
        <w:bCs/>
        <w:w w:val="102"/>
        <w:lang w:val="ro-RO" w:eastAsia="ro-RO" w:bidi="ro-RO"/>
      </w:rPr>
    </w:lvl>
    <w:lvl w:ilvl="1" w:tplc="E45888A0">
      <w:numFmt w:val="bullet"/>
      <w:lvlText w:val="•"/>
      <w:lvlJc w:val="left"/>
      <w:pPr>
        <w:ind w:left="1267" w:hanging="267"/>
      </w:pPr>
      <w:rPr>
        <w:rFonts w:hint="default"/>
        <w:lang w:val="ro-RO" w:eastAsia="ro-RO" w:bidi="ro-RO"/>
      </w:rPr>
    </w:lvl>
    <w:lvl w:ilvl="2" w:tplc="DDA818F0">
      <w:numFmt w:val="bullet"/>
      <w:lvlText w:val="•"/>
      <w:lvlJc w:val="left"/>
      <w:pPr>
        <w:ind w:left="2134" w:hanging="267"/>
      </w:pPr>
      <w:rPr>
        <w:rFonts w:hint="default"/>
        <w:lang w:val="ro-RO" w:eastAsia="ro-RO" w:bidi="ro-RO"/>
      </w:rPr>
    </w:lvl>
    <w:lvl w:ilvl="3" w:tplc="319C7D68">
      <w:numFmt w:val="bullet"/>
      <w:lvlText w:val="•"/>
      <w:lvlJc w:val="left"/>
      <w:pPr>
        <w:ind w:left="3001" w:hanging="267"/>
      </w:pPr>
      <w:rPr>
        <w:rFonts w:hint="default"/>
        <w:lang w:val="ro-RO" w:eastAsia="ro-RO" w:bidi="ro-RO"/>
      </w:rPr>
    </w:lvl>
    <w:lvl w:ilvl="4" w:tplc="97AE9946">
      <w:numFmt w:val="bullet"/>
      <w:lvlText w:val="•"/>
      <w:lvlJc w:val="left"/>
      <w:pPr>
        <w:ind w:left="3868" w:hanging="267"/>
      </w:pPr>
      <w:rPr>
        <w:rFonts w:hint="default"/>
        <w:lang w:val="ro-RO" w:eastAsia="ro-RO" w:bidi="ro-RO"/>
      </w:rPr>
    </w:lvl>
    <w:lvl w:ilvl="5" w:tplc="ABDE036A">
      <w:numFmt w:val="bullet"/>
      <w:lvlText w:val="•"/>
      <w:lvlJc w:val="left"/>
      <w:pPr>
        <w:ind w:left="4736" w:hanging="267"/>
      </w:pPr>
      <w:rPr>
        <w:rFonts w:hint="default"/>
        <w:lang w:val="ro-RO" w:eastAsia="ro-RO" w:bidi="ro-RO"/>
      </w:rPr>
    </w:lvl>
    <w:lvl w:ilvl="6" w:tplc="3F5E6C5E">
      <w:numFmt w:val="bullet"/>
      <w:lvlText w:val="•"/>
      <w:lvlJc w:val="left"/>
      <w:pPr>
        <w:ind w:left="5603" w:hanging="267"/>
      </w:pPr>
      <w:rPr>
        <w:rFonts w:hint="default"/>
        <w:lang w:val="ro-RO" w:eastAsia="ro-RO" w:bidi="ro-RO"/>
      </w:rPr>
    </w:lvl>
    <w:lvl w:ilvl="7" w:tplc="BA864EBC">
      <w:numFmt w:val="bullet"/>
      <w:lvlText w:val="•"/>
      <w:lvlJc w:val="left"/>
      <w:pPr>
        <w:ind w:left="6470" w:hanging="267"/>
      </w:pPr>
      <w:rPr>
        <w:rFonts w:hint="default"/>
        <w:lang w:val="ro-RO" w:eastAsia="ro-RO" w:bidi="ro-RO"/>
      </w:rPr>
    </w:lvl>
    <w:lvl w:ilvl="8" w:tplc="D6A8AC52">
      <w:numFmt w:val="bullet"/>
      <w:lvlText w:val="•"/>
      <w:lvlJc w:val="left"/>
      <w:pPr>
        <w:ind w:left="7337" w:hanging="26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AC"/>
    <w:rsid w:val="00022DCD"/>
    <w:rsid w:val="00041239"/>
    <w:rsid w:val="00054004"/>
    <w:rsid w:val="0009045E"/>
    <w:rsid w:val="001E414F"/>
    <w:rsid w:val="001F308A"/>
    <w:rsid w:val="001F31AC"/>
    <w:rsid w:val="00234E8D"/>
    <w:rsid w:val="00251A9E"/>
    <w:rsid w:val="00256E0E"/>
    <w:rsid w:val="002610E1"/>
    <w:rsid w:val="003702E6"/>
    <w:rsid w:val="003F6EAA"/>
    <w:rsid w:val="003F77F3"/>
    <w:rsid w:val="004803C6"/>
    <w:rsid w:val="00563BA9"/>
    <w:rsid w:val="005B295B"/>
    <w:rsid w:val="005B3FCF"/>
    <w:rsid w:val="006E75F7"/>
    <w:rsid w:val="007338DB"/>
    <w:rsid w:val="007B7188"/>
    <w:rsid w:val="007E2984"/>
    <w:rsid w:val="007F20B0"/>
    <w:rsid w:val="008179E4"/>
    <w:rsid w:val="00842CB3"/>
    <w:rsid w:val="0088781F"/>
    <w:rsid w:val="008A6E7E"/>
    <w:rsid w:val="008D4CE0"/>
    <w:rsid w:val="00995B1F"/>
    <w:rsid w:val="009E6357"/>
    <w:rsid w:val="009F731D"/>
    <w:rsid w:val="00A07B0B"/>
    <w:rsid w:val="00A9232F"/>
    <w:rsid w:val="00B33FF6"/>
    <w:rsid w:val="00BF329B"/>
    <w:rsid w:val="00C047B2"/>
    <w:rsid w:val="00C13180"/>
    <w:rsid w:val="00C6016F"/>
    <w:rsid w:val="00CA4B81"/>
    <w:rsid w:val="00D55488"/>
    <w:rsid w:val="00D747BC"/>
    <w:rsid w:val="00D96D25"/>
    <w:rsid w:val="00E26C95"/>
    <w:rsid w:val="00E50356"/>
    <w:rsid w:val="00EC753A"/>
    <w:rsid w:val="00EE5CC3"/>
    <w:rsid w:val="00F34397"/>
    <w:rsid w:val="00F61C08"/>
    <w:rsid w:val="00F67EA6"/>
    <w:rsid w:val="00F754B9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A8353-9850-43B1-9CED-F62DBC3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1"/>
    <w:qFormat/>
    <w:rsid w:val="00FB6000"/>
    <w:pPr>
      <w:widowControl w:val="0"/>
      <w:autoSpaceDE w:val="0"/>
      <w:autoSpaceDN w:val="0"/>
      <w:spacing w:before="67"/>
      <w:ind w:left="221"/>
      <w:outlineLvl w:val="0"/>
    </w:pPr>
    <w:rPr>
      <w:b/>
      <w:bCs/>
      <w:sz w:val="26"/>
      <w:szCs w:val="26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F31AC"/>
    <w:pPr>
      <w:ind w:left="720"/>
      <w:contextualSpacing/>
    </w:pPr>
  </w:style>
  <w:style w:type="paragraph" w:styleId="NoSpacing">
    <w:name w:val="No Spacing"/>
    <w:link w:val="NoSpacingChar"/>
    <w:qFormat/>
    <w:rsid w:val="001F31A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31A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1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1F31AC"/>
    <w:rPr>
      <w:b/>
      <w:bCs/>
    </w:rPr>
  </w:style>
  <w:style w:type="character" w:styleId="Hyperlink">
    <w:name w:val="Hyperlink"/>
    <w:uiPriority w:val="99"/>
    <w:unhideWhenUsed/>
    <w:rsid w:val="001F31AC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1F31AC"/>
  </w:style>
  <w:style w:type="paragraph" w:customStyle="1" w:styleId="TIMESNEWROMAN">
    <w:name w:val="TIMES NEW ROMAN"/>
    <w:basedOn w:val="Normal"/>
    <w:rsid w:val="001F31AC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CF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1"/>
    <w:rsid w:val="00FB6000"/>
    <w:rPr>
      <w:rFonts w:ascii="Times New Roman" w:eastAsia="Times New Roman" w:hAnsi="Times New Roman" w:cs="Times New Roman"/>
      <w:b/>
      <w:bCs/>
      <w:sz w:val="26"/>
      <w:szCs w:val="2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FB6000"/>
    <w:pPr>
      <w:widowControl w:val="0"/>
      <w:autoSpaceDE w:val="0"/>
      <w:autoSpaceDN w:val="0"/>
      <w:ind w:left="338"/>
    </w:pPr>
    <w:rPr>
      <w:sz w:val="22"/>
      <w:szCs w:val="22"/>
      <w:lang w:bidi="ro-RO"/>
    </w:rPr>
  </w:style>
  <w:style w:type="character" w:customStyle="1" w:styleId="NoSpacingChar">
    <w:name w:val="No Spacing Char"/>
    <w:basedOn w:val="DefaultParagraphFont"/>
    <w:link w:val="NoSpacing"/>
    <w:locked/>
    <w:rsid w:val="00D747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46</cp:revision>
  <cp:lastPrinted>2019-01-23T15:16:00Z</cp:lastPrinted>
  <dcterms:created xsi:type="dcterms:W3CDTF">2018-10-03T16:47:00Z</dcterms:created>
  <dcterms:modified xsi:type="dcterms:W3CDTF">2019-01-23T15:16:00Z</dcterms:modified>
</cp:coreProperties>
</file>